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5EA" w:rsidRDefault="00802EBA">
      <w:pPr>
        <w:pBdr>
          <w:top w:val="nil"/>
          <w:left w:val="nil"/>
          <w:bottom w:val="nil"/>
          <w:right w:val="nil"/>
          <w:between w:val="nil"/>
        </w:pBdr>
        <w:rPr>
          <w:rFonts w:ascii="Arial" w:eastAsia="Arial" w:hAnsi="Arial" w:cs="Arial"/>
          <w:color w:val="000000"/>
          <w:sz w:val="28"/>
          <w:szCs w:val="28"/>
        </w:rPr>
      </w:pPr>
      <w:bookmarkStart w:id="0" w:name="_GoBack"/>
      <w:bookmarkEnd w:id="0"/>
      <w:r>
        <w:rPr>
          <w:rFonts w:ascii="Arial" w:eastAsia="Arial" w:hAnsi="Arial" w:cs="Arial"/>
          <w:b/>
          <w:color w:val="000000"/>
          <w:sz w:val="28"/>
          <w:szCs w:val="28"/>
        </w:rPr>
        <w:t>Plaatselijke regeling ten behoeve van het leven en werken van de</w:t>
      </w:r>
    </w:p>
    <w:p w:rsidR="003465EA" w:rsidRDefault="00802EBA">
      <w:pPr>
        <w:pBdr>
          <w:top w:val="nil"/>
          <w:left w:val="nil"/>
          <w:bottom w:val="nil"/>
          <w:right w:val="nil"/>
          <w:between w:val="nil"/>
        </w:pBdr>
        <w:rPr>
          <w:rFonts w:ascii="Arial" w:eastAsia="Arial" w:hAnsi="Arial" w:cs="Arial"/>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margin">
                  <wp:posOffset>3416300</wp:posOffset>
                </wp:positionH>
                <wp:positionV relativeFrom="paragraph">
                  <wp:posOffset>165100</wp:posOffset>
                </wp:positionV>
                <wp:extent cx="2486025" cy="590550"/>
                <wp:effectExtent l="0" t="0" r="0" b="0"/>
                <wp:wrapNone/>
                <wp:docPr id="2" name="Rechthoek 2"/>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465EA" w:rsidRDefault="003465EA">
                            <w:pPr>
                              <w:textDirection w:val="btLr"/>
                            </w:pPr>
                          </w:p>
                        </w:txbxContent>
                      </wps:txbx>
                      <wps:bodyPr spcFirstLastPara="1" wrap="square" lIns="91425" tIns="91425" rIns="91425" bIns="91425" anchor="ctr" anchorCtr="0"/>
                    </wps:wsp>
                  </a:graphicData>
                </a:graphic>
              </wp:anchor>
            </w:drawing>
          </mc:Choice>
          <mc:Fallback>
            <w:pict>
              <v:rect id="Rechthoek 2" o:spid="_x0000_s1026" style="position:absolute;margin-left:269pt;margin-top:13pt;width:195.75pt;height:46.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">
                <v:stroke startarrowwidth="narrow" startarrowlength="short" endarrowwidth="narrow" endarrowlength="short"/>
                <v:textbox inset="2.53958mm,2.53958mm,2.53958mm,2.53958mm">
                  <w:txbxContent>
                    <w:p w:rsidR="003465EA" w:rsidRDefault="003465EA">
                      <w:pPr>
                        <w:textDirection w:val="btLr"/>
                      </w:pPr>
                    </w:p>
                  </w:txbxContent>
                </v:textbox>
                <w10:wrap anchorx="margin"/>
              </v:rect>
            </w:pict>
          </mc:Fallback>
        </mc:AlternateContent>
      </w:r>
    </w:p>
    <w:p w:rsidR="003465EA" w:rsidRDefault="00802EBA">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    gemeente/kerk te [plaatsnaam]</w:t>
      </w:r>
      <w:r>
        <w:rPr>
          <w:rFonts w:ascii="Arial" w:eastAsia="Arial" w:hAnsi="Arial" w:cs="Arial"/>
          <w:b/>
          <w:sz w:val="28"/>
          <w:szCs w:val="28"/>
        </w:rPr>
        <w:t>.</w:t>
      </w: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802EBA">
      <w:pPr>
        <w:keepNext/>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Inhoud</w:t>
      </w:r>
    </w:p>
    <w:p w:rsidR="003465EA" w:rsidRDefault="003465EA">
      <w:pPr>
        <w:pBdr>
          <w:top w:val="nil"/>
          <w:left w:val="nil"/>
          <w:bottom w:val="nil"/>
          <w:right w:val="nil"/>
          <w:between w:val="nil"/>
        </w:pBdr>
        <w:rPr>
          <w:rFonts w:ascii="Arial" w:eastAsia="Arial" w:hAnsi="Arial" w:cs="Arial"/>
          <w:color w:val="000000"/>
          <w:sz w:val="22"/>
          <w:szCs w:val="22"/>
        </w:rPr>
      </w:pPr>
    </w:p>
    <w:tbl>
      <w:tblPr>
        <w:tblStyle w:val="a"/>
        <w:tblW w:w="9284" w:type="dxa"/>
        <w:tblInd w:w="0" w:type="dxa"/>
        <w:tblLayout w:type="fixed"/>
        <w:tblLook w:val="0000" w:firstRow="0" w:lastRow="0" w:firstColumn="0" w:lastColumn="0" w:noHBand="0" w:noVBand="0"/>
      </w:tblPr>
      <w:tblGrid>
        <w:gridCol w:w="2622"/>
        <w:gridCol w:w="6662"/>
      </w:tblGrid>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Paragraaf</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Inhoud</w:t>
            </w:r>
          </w:p>
        </w:tc>
      </w:tr>
      <w:tr w:rsidR="003465EA">
        <w:tc>
          <w:tcPr>
            <w:tcW w:w="2622" w:type="dxa"/>
          </w:tcPr>
          <w:p w:rsidR="003465EA" w:rsidRDefault="003465EA">
            <w:pPr>
              <w:pBdr>
                <w:top w:val="nil"/>
                <w:left w:val="nil"/>
                <w:bottom w:val="nil"/>
                <w:right w:val="nil"/>
                <w:between w:val="nil"/>
              </w:pBdr>
              <w:rPr>
                <w:rFonts w:ascii="Arial" w:eastAsia="Arial" w:hAnsi="Arial" w:cs="Arial"/>
                <w:color w:val="000000"/>
                <w:sz w:val="22"/>
                <w:szCs w:val="22"/>
              </w:rPr>
            </w:pPr>
          </w:p>
        </w:tc>
        <w:tc>
          <w:tcPr>
            <w:tcW w:w="6662" w:type="dxa"/>
          </w:tcPr>
          <w:p w:rsidR="003465EA" w:rsidRDefault="003465EA">
            <w:pPr>
              <w:pBdr>
                <w:top w:val="nil"/>
                <w:left w:val="nil"/>
                <w:bottom w:val="nil"/>
                <w:right w:val="nil"/>
                <w:between w:val="nil"/>
              </w:pBdr>
              <w:rPr>
                <w:rFonts w:ascii="Arial" w:eastAsia="Arial" w:hAnsi="Arial" w:cs="Arial"/>
                <w:color w:val="000000"/>
                <w:sz w:val="22"/>
                <w:szCs w:val="22"/>
              </w:rPr>
            </w:pP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Samenstelling van de kerkenraad</w:t>
            </w: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2.1.</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Verkiezing van ambtsdragers </w:t>
            </w:r>
            <w:r>
              <w:rPr>
                <w:rFonts w:ascii="Arial" w:eastAsia="Arial" w:hAnsi="Arial" w:cs="Arial"/>
                <w:i/>
                <w:color w:val="000000"/>
                <w:sz w:val="22"/>
                <w:szCs w:val="22"/>
              </w:rPr>
              <w:t>algemeen</w:t>
            </w: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2.2.</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Verkiezing van ouderlingen en diakenen</w:t>
            </w: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2.3</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Verkiezing van predikanten</w:t>
            </w: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werkwijze van de kerkenraad</w:t>
            </w: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Besluitvorming</w:t>
            </w: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kerkdiensten</w:t>
            </w: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vermogensrechtelijke aangelegenheden - algemeen</w:t>
            </w: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6.1.</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vermogensrechtelijke aangelegenheden – </w:t>
            </w:r>
            <w:proofErr w:type="spellStart"/>
            <w:r>
              <w:rPr>
                <w:rFonts w:ascii="Arial" w:eastAsia="Arial" w:hAnsi="Arial" w:cs="Arial"/>
                <w:color w:val="000000"/>
                <w:sz w:val="22"/>
                <w:szCs w:val="22"/>
              </w:rPr>
              <w:t>kerkrentmeesterlijk</w:t>
            </w:r>
            <w:proofErr w:type="spellEnd"/>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6.2.</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vermogensrechtelijke aangelegenheden - diaconaal</w:t>
            </w: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6.3.</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vermogensrechtelijke aangelegenheden – begrotingen, jaarrekeningen, collecterooster</w:t>
            </w:r>
          </w:p>
        </w:tc>
      </w:tr>
      <w:tr w:rsidR="003465EA">
        <w:tc>
          <w:tcPr>
            <w:tcW w:w="262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7</w:t>
            </w:r>
          </w:p>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8</w:t>
            </w: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Vaststelling en wijziging van de plaatselijke regeling</w:t>
            </w:r>
          </w:p>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Overige bepalingen</w:t>
            </w:r>
          </w:p>
          <w:p w:rsidR="003465EA" w:rsidRDefault="003465EA">
            <w:pPr>
              <w:pBdr>
                <w:top w:val="nil"/>
                <w:left w:val="nil"/>
                <w:bottom w:val="nil"/>
                <w:right w:val="nil"/>
                <w:between w:val="nil"/>
              </w:pBdr>
              <w:rPr>
                <w:rFonts w:ascii="Arial" w:eastAsia="Arial" w:hAnsi="Arial" w:cs="Arial"/>
                <w:color w:val="000000"/>
                <w:sz w:val="22"/>
                <w:szCs w:val="22"/>
              </w:rPr>
            </w:pPr>
          </w:p>
        </w:tc>
      </w:tr>
      <w:tr w:rsidR="003465EA">
        <w:tc>
          <w:tcPr>
            <w:tcW w:w="2622" w:type="dxa"/>
          </w:tcPr>
          <w:p w:rsidR="003465EA" w:rsidRDefault="003465EA">
            <w:pPr>
              <w:pBdr>
                <w:top w:val="nil"/>
                <w:left w:val="nil"/>
                <w:bottom w:val="nil"/>
                <w:right w:val="nil"/>
                <w:between w:val="nil"/>
              </w:pBdr>
              <w:rPr>
                <w:rFonts w:ascii="Arial" w:eastAsia="Arial" w:hAnsi="Arial" w:cs="Arial"/>
                <w:color w:val="000000"/>
                <w:sz w:val="22"/>
                <w:szCs w:val="22"/>
              </w:rPr>
            </w:pPr>
          </w:p>
        </w:tc>
        <w:tc>
          <w:tcPr>
            <w:tcW w:w="6662" w:type="dxa"/>
          </w:tcPr>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Ondertekening</w:t>
            </w:r>
          </w:p>
        </w:tc>
      </w:tr>
      <w:tr w:rsidR="003465EA">
        <w:tc>
          <w:tcPr>
            <w:tcW w:w="2622" w:type="dxa"/>
          </w:tcPr>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tc>
        <w:tc>
          <w:tcPr>
            <w:tcW w:w="6662" w:type="dxa"/>
          </w:tcPr>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Aanvullende toelichting</w:t>
            </w:r>
          </w:p>
        </w:tc>
      </w:tr>
    </w:tbl>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802EB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Vaststelling (wijziging)</w:t>
      </w:r>
    </w:p>
    <w:p w:rsidR="003465EA" w:rsidRDefault="003465EA">
      <w:pPr>
        <w:pBdr>
          <w:top w:val="nil"/>
          <w:left w:val="nil"/>
          <w:bottom w:val="nil"/>
          <w:right w:val="nil"/>
          <w:between w:val="nil"/>
        </w:pBdr>
        <w:rPr>
          <w:rFonts w:ascii="Arial" w:eastAsia="Arial" w:hAnsi="Arial" w:cs="Arial"/>
          <w:color w:val="000000"/>
          <w:sz w:val="28"/>
          <w:szCs w:val="28"/>
        </w:rPr>
      </w:pPr>
    </w:p>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Deze plaatselijke regeling is vastgesteld / gewijzigd door de kerkenraad op … en is vanaf … (‘deze datum’ </w:t>
      </w:r>
      <w:r>
        <w:rPr>
          <w:rFonts w:ascii="Arial" w:eastAsia="Arial" w:hAnsi="Arial" w:cs="Arial"/>
          <w:i/>
          <w:color w:val="000000"/>
          <w:sz w:val="22"/>
          <w:szCs w:val="22"/>
        </w:rPr>
        <w:t xml:space="preserve">of </w:t>
      </w:r>
      <w:r>
        <w:rPr>
          <w:rFonts w:ascii="Arial" w:eastAsia="Arial" w:hAnsi="Arial" w:cs="Arial"/>
          <w:color w:val="000000"/>
          <w:sz w:val="22"/>
          <w:szCs w:val="22"/>
        </w:rPr>
        <w:t>andere datum invullen) geldig.</w:t>
      </w: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(Opmerking: in dit model zijn toelichtingen opgenomen, steeds op de </w:t>
      </w:r>
      <w:proofErr w:type="spellStart"/>
      <w:r>
        <w:rPr>
          <w:rFonts w:ascii="Arial" w:eastAsia="Arial" w:hAnsi="Arial" w:cs="Arial"/>
          <w:color w:val="000000"/>
          <w:sz w:val="22"/>
          <w:szCs w:val="22"/>
        </w:rPr>
        <w:t>linkerpagina</w:t>
      </w:r>
      <w:proofErr w:type="spellEnd"/>
      <w:r>
        <w:rPr>
          <w:rFonts w:ascii="Arial" w:eastAsia="Arial" w:hAnsi="Arial" w:cs="Arial"/>
          <w:color w:val="000000"/>
          <w:sz w:val="22"/>
          <w:szCs w:val="22"/>
        </w:rPr>
        <w:t xml:space="preserve"> (even pagina’s).</w:t>
      </w:r>
    </w:p>
    <w:p w:rsidR="003465EA" w:rsidRDefault="00802EBA">
      <w:pPr>
        <w:pBdr>
          <w:top w:val="nil"/>
          <w:left w:val="nil"/>
          <w:bottom w:val="nil"/>
          <w:right w:val="nil"/>
          <w:between w:val="nil"/>
        </w:pBdr>
        <w:rPr>
          <w:rFonts w:ascii="Arial" w:eastAsia="Arial" w:hAnsi="Arial" w:cs="Arial"/>
          <w:color w:val="274E13"/>
          <w:sz w:val="24"/>
          <w:szCs w:val="24"/>
        </w:rPr>
      </w:pPr>
      <w:r>
        <w:br w:type="page"/>
      </w:r>
      <w:r>
        <w:rPr>
          <w:rFonts w:ascii="Arial" w:eastAsia="Arial" w:hAnsi="Arial" w:cs="Arial"/>
          <w:b/>
          <w:color w:val="274E13"/>
          <w:sz w:val="24"/>
          <w:szCs w:val="24"/>
        </w:rPr>
        <w:lastRenderedPageBreak/>
        <w:t>Toelichting</w:t>
      </w:r>
    </w:p>
    <w:p w:rsidR="003465EA" w:rsidRDefault="00802EBA">
      <w:pPr>
        <w:pBdr>
          <w:top w:val="nil"/>
          <w:left w:val="nil"/>
          <w:bottom w:val="nil"/>
          <w:right w:val="nil"/>
          <w:between w:val="nil"/>
        </w:pBdr>
        <w:rPr>
          <w:rFonts w:ascii="Arial Narrow" w:eastAsia="Arial Narrow" w:hAnsi="Arial Narrow" w:cs="Arial Narrow"/>
          <w:color w:val="274E13"/>
          <w:sz w:val="22"/>
          <w:szCs w:val="22"/>
        </w:rPr>
      </w:pPr>
      <w:r>
        <w:rPr>
          <w:rFonts w:ascii="Arial Narrow" w:eastAsia="Arial Narrow" w:hAnsi="Arial Narrow" w:cs="Arial Narrow"/>
          <w:color w:val="274E13"/>
          <w:sz w:val="22"/>
          <w:szCs w:val="22"/>
        </w:rPr>
        <w:t>In de ordinanties voor de Protestantse Kerk in Nederland wordt op diverse plaatsen bepaald, dat de kerkenraad van een gemeente binnen de kaders van de kerkorde zelf zaken mag regelen. In de kerkelijke praktijk wordt hiervoor het begrip ‘plaatselijke regeling’ gebruikt. Alle gemeenten van de Protestantse Kerk in Nederland worden geacht er één te hebben.</w:t>
      </w:r>
    </w:p>
    <w:p w:rsidR="003465EA" w:rsidRDefault="00802EBA">
      <w:pPr>
        <w:pBdr>
          <w:top w:val="nil"/>
          <w:left w:val="nil"/>
          <w:bottom w:val="nil"/>
          <w:right w:val="nil"/>
          <w:between w:val="nil"/>
        </w:pBdr>
        <w:tabs>
          <w:tab w:val="left" w:pos="637"/>
          <w:tab w:val="left" w:pos="2764"/>
          <w:tab w:val="left" w:pos="9212"/>
        </w:tabs>
        <w:rPr>
          <w:rFonts w:ascii="Arial Narrow" w:eastAsia="Arial Narrow" w:hAnsi="Arial Narrow" w:cs="Arial Narrow"/>
          <w:color w:val="274E13"/>
          <w:sz w:val="22"/>
          <w:szCs w:val="22"/>
        </w:rPr>
      </w:pPr>
      <w:r>
        <w:rPr>
          <w:rFonts w:ascii="Arial Narrow" w:eastAsia="Arial Narrow" w:hAnsi="Arial Narrow" w:cs="Arial Narrow"/>
          <w:color w:val="274E13"/>
          <w:sz w:val="22"/>
          <w:szCs w:val="22"/>
        </w:rPr>
        <w:t>U treft hierbij aan een model voor zo’n plaatselijke regeling voor een gemeente zonder wijkgemeenten</w:t>
      </w:r>
    </w:p>
    <w:p w:rsidR="003465EA" w:rsidRDefault="003465EA">
      <w:pPr>
        <w:pBdr>
          <w:top w:val="nil"/>
          <w:left w:val="nil"/>
          <w:bottom w:val="nil"/>
          <w:right w:val="nil"/>
          <w:between w:val="nil"/>
        </w:pBdr>
        <w:tabs>
          <w:tab w:val="left" w:pos="637"/>
          <w:tab w:val="left" w:pos="2764"/>
          <w:tab w:val="left" w:pos="9212"/>
        </w:tabs>
        <w:rPr>
          <w:rFonts w:ascii="Arial" w:eastAsia="Arial" w:hAnsi="Arial" w:cs="Arial"/>
          <w:color w:val="274E13"/>
          <w:sz w:val="22"/>
          <w:szCs w:val="22"/>
        </w:rPr>
      </w:pPr>
    </w:p>
    <w:p w:rsidR="003465EA" w:rsidRDefault="00802EBA">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b/>
          <w:color w:val="274E13"/>
          <w:sz w:val="24"/>
          <w:szCs w:val="24"/>
        </w:rPr>
        <w:t>§ 1. Samenstelling van de kerkenraad - toelichting</w:t>
      </w:r>
    </w:p>
    <w:p w:rsidR="003465EA" w:rsidRDefault="003465EA">
      <w:pPr>
        <w:pBdr>
          <w:top w:val="nil"/>
          <w:left w:val="nil"/>
          <w:bottom w:val="nil"/>
          <w:right w:val="nil"/>
          <w:between w:val="nil"/>
        </w:pBdr>
        <w:tabs>
          <w:tab w:val="left" w:pos="637"/>
          <w:tab w:val="left" w:pos="2764"/>
          <w:tab w:val="left" w:pos="9212"/>
        </w:tabs>
        <w:rPr>
          <w:rFonts w:ascii="Arial" w:eastAsia="Arial" w:hAnsi="Arial" w:cs="Arial"/>
          <w:color w:val="274E13"/>
          <w:sz w:val="22"/>
          <w:szCs w:val="22"/>
        </w:rPr>
      </w:pPr>
    </w:p>
    <w:p w:rsidR="003465EA" w:rsidRDefault="00802EBA">
      <w:pPr>
        <w:pBdr>
          <w:top w:val="single" w:sz="4" w:space="1" w:color="000000"/>
          <w:left w:val="single" w:sz="4" w:space="4" w:color="000000"/>
          <w:bottom w:val="single" w:sz="4" w:space="1" w:color="000000"/>
          <w:right w:val="single" w:sz="4" w:space="4" w:color="000000"/>
          <w:between w:val="nil"/>
        </w:pBdr>
        <w:tabs>
          <w:tab w:val="left" w:pos="637"/>
          <w:tab w:val="left" w:pos="2764"/>
          <w:tab w:val="left" w:pos="9212"/>
        </w:tabs>
        <w:rPr>
          <w:rFonts w:ascii="Arial" w:eastAsia="Arial" w:hAnsi="Arial" w:cs="Arial"/>
          <w:color w:val="274E13"/>
        </w:rPr>
      </w:pP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 art. 6 lid </w:t>
      </w:r>
      <w:r>
        <w:rPr>
          <w:rFonts w:ascii="Arial" w:eastAsia="Arial" w:hAnsi="Arial" w:cs="Arial"/>
          <w:color w:val="274E13"/>
        </w:rPr>
        <w:t>2. De kerkenraad wordt gevormd door de ambtsdragers van de gemeente.</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1.1. aantal ambtsdragers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kerkenraad stelt het aantal ambtsdragers vast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4-6-3).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Het is belangrijk, dat dit besluit van de kerkenraad gemakkelijk te vinden is, vanwege de bepaling van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4-5-4, dat </w:t>
      </w:r>
      <w:r>
        <w:rPr>
          <w:rFonts w:ascii="Arial" w:eastAsia="Arial" w:hAnsi="Arial" w:cs="Arial"/>
          <w:i/>
          <w:color w:val="274E13"/>
          <w:sz w:val="22"/>
          <w:szCs w:val="22"/>
        </w:rPr>
        <w:t>‘geen besluiten genomen kunnen worden indien niet tenminste de helft van het aantal leden zoals dit door het kerkelijk lichaam is vastgesteld, ter vergadering aanwezig is’</w:t>
      </w:r>
      <w:r>
        <w:rPr>
          <w:rFonts w:ascii="Arial" w:eastAsia="Arial" w:hAnsi="Arial" w:cs="Arial"/>
          <w:color w:val="274E13"/>
          <w:sz w:val="22"/>
          <w:szCs w:val="22"/>
        </w:rPr>
        <w:t>. Anders gezegd: het quorum om besluiten te kunnen nemen, is de helft van het aantal dat er bij een voltallige kerkenraad zou zijn.</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Vacatures tellen dus mee.</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is daarom zinvol het aantal kerkenraadsleden vast te leggen in de plaatselijke regeling.</w:t>
      </w:r>
      <w:r>
        <w:rPr>
          <w:rFonts w:ascii="Arial" w:eastAsia="Arial" w:hAnsi="Arial" w:cs="Arial"/>
          <w:color w:val="274E13"/>
          <w:sz w:val="22"/>
          <w:szCs w:val="22"/>
          <w:vertAlign w:val="superscript"/>
        </w:rPr>
        <w:footnoteReference w:id="1"/>
      </w:r>
      <w:r>
        <w:rPr>
          <w:rFonts w:ascii="Arial" w:eastAsia="Arial" w:hAnsi="Arial" w:cs="Arial"/>
          <w:color w:val="274E13"/>
          <w:sz w:val="22"/>
          <w:szCs w:val="22"/>
        </w:rPr>
        <w:t xml:space="preserve">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model geeft in de tweede/derde kolom het minimum aantal per ambt. Het verschil in de kolommen heeft te maken met de keuze wel of geen kerkrentmeester resp. diaconaal rentmeester in de colleges (zie ook paragraaf 6).</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model geeft ook aan wat er moet gebeuren als u voor een ambt niet aan het voorgeschreven minimum aantal komt.</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1.2. vaste adviseurs (keuzemogelijkheid)</w:t>
      </w:r>
    </w:p>
    <w:p w:rsidR="003465EA" w:rsidRDefault="00802EBA">
      <w:pPr>
        <w:pBdr>
          <w:top w:val="nil"/>
          <w:left w:val="nil"/>
          <w:bottom w:val="nil"/>
          <w:right w:val="nil"/>
          <w:between w:val="nil"/>
        </w:pBdr>
        <w:rPr>
          <w:rFonts w:ascii="Arial" w:eastAsia="Arial" w:hAnsi="Arial" w:cs="Arial"/>
          <w:color w:val="274E13"/>
          <w:sz w:val="22"/>
          <w:szCs w:val="22"/>
        </w:rPr>
      </w:pP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4-6 betreft de </w:t>
      </w:r>
      <w:r>
        <w:rPr>
          <w:rFonts w:ascii="Arial" w:eastAsia="Arial" w:hAnsi="Arial" w:cs="Arial"/>
          <w:i/>
          <w:color w:val="274E13"/>
          <w:sz w:val="22"/>
          <w:szCs w:val="22"/>
        </w:rPr>
        <w:t>‘samenstelling van de kerkenraad’</w:t>
      </w:r>
      <w:r>
        <w:rPr>
          <w:rFonts w:ascii="Arial" w:eastAsia="Arial" w:hAnsi="Arial" w:cs="Arial"/>
          <w:color w:val="274E13"/>
          <w:sz w:val="22"/>
          <w:szCs w:val="22"/>
        </w:rPr>
        <w:t xml:space="preserve">.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Dit betekent, dat hier die adviseurs worden genoemd, die regelmatig of altijd aanwezig zijn bij kerkenraadsvergaderingen.</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gaat dus niet om iemand, die een of twee keer wordt gevraagd om advies te geven.</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is dan ook zinvol in de plaatselijke regeling vast te leggen wie als adviseur tot de kerkenraadsvergaderingen toegang heeft en dus agenda en verslag krijgt.</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laatste zin in 1.2 geeft aan, dat de aanwezigheid beperkt kan worden tot het arbeidsveld van de adviseur.</w:t>
      </w:r>
    </w:p>
    <w:p w:rsidR="003465EA" w:rsidRDefault="003465EA">
      <w:pPr>
        <w:keepNext/>
        <w:pBdr>
          <w:top w:val="nil"/>
          <w:left w:val="nil"/>
          <w:bottom w:val="nil"/>
          <w:right w:val="nil"/>
          <w:between w:val="nil"/>
        </w:pBdr>
        <w:rPr>
          <w:rFonts w:ascii="Arial" w:eastAsia="Arial" w:hAnsi="Arial" w:cs="Arial"/>
          <w:b/>
          <w:color w:val="274E13"/>
          <w:sz w:val="28"/>
          <w:szCs w:val="28"/>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Toelichting:</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Ordinantie 4-9 biedt de mogelijkheid om te werken met</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een kleine kerkenraad, of</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een kerkenraad met werkgroepen, of</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 een kerkenraad met werkgroepen </w:t>
      </w:r>
      <w:proofErr w:type="spellStart"/>
      <w:r>
        <w:rPr>
          <w:rFonts w:ascii="Arial" w:eastAsia="Arial" w:hAnsi="Arial" w:cs="Arial"/>
          <w:color w:val="274E13"/>
          <w:sz w:val="22"/>
          <w:szCs w:val="22"/>
        </w:rPr>
        <w:t>èn</w:t>
      </w:r>
      <w:proofErr w:type="spellEnd"/>
      <w:r>
        <w:rPr>
          <w:rFonts w:ascii="Arial" w:eastAsia="Arial" w:hAnsi="Arial" w:cs="Arial"/>
          <w:color w:val="274E13"/>
          <w:sz w:val="22"/>
          <w:szCs w:val="22"/>
        </w:rPr>
        <w:t xml:space="preserve"> een kleine kerkenraad.</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kerkenraad vertrouwt een deel van zijn taak toe aan de kleine kerkenraad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4-9-1) en/of aan een aantal werkgroepen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4-9-2).</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kerkenraad blijft eindverantwoordelijk. De ordinantietekst geeft aan welke taken de kerkenraad </w:t>
      </w:r>
      <w:r>
        <w:rPr>
          <w:rFonts w:ascii="Arial" w:eastAsia="Arial" w:hAnsi="Arial" w:cs="Arial"/>
          <w:b/>
          <w:i/>
          <w:color w:val="274E13"/>
          <w:sz w:val="22"/>
          <w:szCs w:val="22"/>
        </w:rPr>
        <w:t>niet</w:t>
      </w:r>
      <w:r>
        <w:rPr>
          <w:rFonts w:ascii="Arial" w:eastAsia="Arial" w:hAnsi="Arial" w:cs="Arial"/>
          <w:color w:val="274E13"/>
          <w:sz w:val="22"/>
          <w:szCs w:val="22"/>
        </w:rPr>
        <w:t xml:space="preserve"> kan toevertrouwen aan kleine kerkenraad en/of werkgroepen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4-9-5).</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kerkenraad kan de kleine kerkenraad en de werkgroepen ook weer opheffen.</w:t>
      </w:r>
    </w:p>
    <w:p w:rsidR="003465EA" w:rsidRDefault="003465EA">
      <w:pPr>
        <w:pBdr>
          <w:top w:val="nil"/>
          <w:left w:val="nil"/>
          <w:bottom w:val="nil"/>
          <w:right w:val="nil"/>
          <w:between w:val="nil"/>
        </w:pBdr>
        <w:rPr>
          <w:rFonts w:ascii="Arial" w:eastAsia="Arial" w:hAnsi="Arial" w:cs="Arial"/>
          <w:color w:val="274E13"/>
        </w:rPr>
      </w:pP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sz w:val="24"/>
          <w:szCs w:val="24"/>
        </w:rPr>
      </w:pPr>
      <w:r>
        <w:rPr>
          <w:rFonts w:ascii="Arial" w:eastAsia="Arial" w:hAnsi="Arial" w:cs="Arial"/>
          <w:color w:val="274E13"/>
          <w:sz w:val="24"/>
          <w:szCs w:val="24"/>
        </w:rPr>
        <w:t>§ 1B. Samenstelling van de kleine kerkenraad</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4-9-3: “De kleine kerkenraad wordt gevormd door het moderamen van de kerkenraad en tenminste vier andere ambtsdragers, waarbij alle ambten aanwezig zijn.”</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Op de kleine kerkenraad zijn de bepalingen voor kerkenraden van toepassing. Er zijn tenminste zeven leden en tenminste zes vergaderingen per jaar, enz.</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3465EA">
      <w:pPr>
        <w:pBdr>
          <w:top w:val="nil"/>
          <w:left w:val="nil"/>
          <w:bottom w:val="nil"/>
          <w:right w:val="nil"/>
          <w:between w:val="nil"/>
        </w:pBdr>
        <w:rPr>
          <w:rFonts w:ascii="Arial" w:eastAsia="Arial" w:hAnsi="Arial" w:cs="Arial"/>
          <w:color w:val="274E13"/>
          <w:sz w:val="28"/>
          <w:szCs w:val="28"/>
        </w:rPr>
      </w:pPr>
    </w:p>
    <w:p w:rsidR="003465EA" w:rsidRDefault="00802EBA">
      <w:pPr>
        <w:pBdr>
          <w:top w:val="nil"/>
          <w:left w:val="nil"/>
          <w:bottom w:val="nil"/>
          <w:right w:val="nil"/>
          <w:between w:val="nil"/>
        </w:pBdr>
        <w:rPr>
          <w:rFonts w:ascii="Arial" w:eastAsia="Arial" w:hAnsi="Arial" w:cs="Arial"/>
          <w:color w:val="274E13"/>
          <w:sz w:val="24"/>
          <w:szCs w:val="24"/>
        </w:rPr>
      </w:pPr>
      <w:r>
        <w:rPr>
          <w:rFonts w:ascii="Arial" w:eastAsia="Arial" w:hAnsi="Arial" w:cs="Arial"/>
          <w:color w:val="274E13"/>
          <w:sz w:val="24"/>
          <w:szCs w:val="24"/>
        </w:rPr>
        <w:t xml:space="preserve">§ 1C Samenstelling werkgroepen </w:t>
      </w:r>
    </w:p>
    <w:p w:rsidR="003465EA" w:rsidRDefault="003465EA">
      <w:pPr>
        <w:pBdr>
          <w:top w:val="nil"/>
          <w:left w:val="nil"/>
          <w:bottom w:val="nil"/>
          <w:right w:val="nil"/>
          <w:between w:val="nil"/>
        </w:pBdr>
        <w:rPr>
          <w:rFonts w:ascii="Arial" w:eastAsia="Arial" w:hAnsi="Arial" w:cs="Arial"/>
          <w:color w:val="274E13"/>
          <w:sz w:val="28"/>
          <w:szCs w:val="28"/>
        </w:rPr>
      </w:pPr>
    </w:p>
    <w:p w:rsidR="003465EA" w:rsidRDefault="00802EBA">
      <w:pPr>
        <w:pBdr>
          <w:top w:val="nil"/>
          <w:left w:val="nil"/>
          <w:bottom w:val="nil"/>
          <w:right w:val="nil"/>
          <w:between w:val="nil"/>
        </w:pBdr>
        <w:rPr>
          <w:rFonts w:ascii="Arial" w:eastAsia="Arial" w:hAnsi="Arial" w:cs="Arial"/>
          <w:color w:val="274E13"/>
          <w:sz w:val="22"/>
          <w:szCs w:val="22"/>
        </w:rPr>
      </w:pP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4-9-2 zegt, dat een werkgroep bestaat uit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een of meer ambtsdragers en</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een aantal andere leden van de gemeente.</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kerkenraad,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of als die er is: de kleine kerkenraad,</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heeft tot taak:</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de instelling van werkgroepen en de benoeming van hun leden</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het vaststellen van de instructies van de werkgroepen</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het toetsen van het werk van de werkgroepen aan het beleidsplan, dat door de kerkenraad is vastgesteld</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4-9-5).</w:t>
      </w:r>
    </w:p>
    <w:p w:rsidR="003465EA" w:rsidRDefault="003465EA">
      <w:pPr>
        <w:pBdr>
          <w:top w:val="nil"/>
          <w:left w:val="nil"/>
          <w:bottom w:val="nil"/>
          <w:right w:val="nil"/>
          <w:between w:val="nil"/>
        </w:pBdr>
        <w:rPr>
          <w:rFonts w:ascii="Arial" w:eastAsia="Arial" w:hAnsi="Arial" w:cs="Arial"/>
          <w:color w:val="274E13"/>
          <w:sz w:val="22"/>
          <w:szCs w:val="22"/>
        </w:rPr>
      </w:pPr>
    </w:p>
    <w:p w:rsidR="00EE7326" w:rsidRDefault="00EE7326" w:rsidP="00EE7326">
      <w:pPr>
        <w:pBdr>
          <w:top w:val="nil"/>
          <w:left w:val="nil"/>
          <w:bottom w:val="nil"/>
          <w:right w:val="nil"/>
          <w:between w:val="nil"/>
        </w:pBdr>
        <w:rPr>
          <w:rFonts w:ascii="Arial" w:eastAsia="Arial" w:hAnsi="Arial" w:cs="Arial"/>
          <w:b/>
          <w:color w:val="274E13"/>
          <w:sz w:val="24"/>
          <w:szCs w:val="24"/>
        </w:rPr>
      </w:pPr>
    </w:p>
    <w:p w:rsidR="003465EA" w:rsidRDefault="00802EBA">
      <w:pPr>
        <w:pBdr>
          <w:top w:val="nil"/>
          <w:left w:val="nil"/>
          <w:bottom w:val="nil"/>
          <w:right w:val="nil"/>
          <w:between w:val="nil"/>
        </w:pBdr>
        <w:rPr>
          <w:rFonts w:ascii="Arial" w:eastAsia="Arial" w:hAnsi="Arial" w:cs="Arial"/>
          <w:color w:val="274E13"/>
          <w:sz w:val="24"/>
          <w:szCs w:val="24"/>
        </w:rPr>
      </w:pPr>
      <w:r>
        <w:rPr>
          <w:rFonts w:ascii="Arial" w:eastAsia="Arial" w:hAnsi="Arial" w:cs="Arial"/>
          <w:b/>
          <w:color w:val="274E13"/>
          <w:sz w:val="24"/>
          <w:szCs w:val="24"/>
        </w:rPr>
        <w:t>§ 2.1 Verkiezing van ambtsdragers algemeen - toelichting</w:t>
      </w:r>
    </w:p>
    <w:p w:rsidR="003465EA" w:rsidRDefault="003465EA">
      <w:pPr>
        <w:pBdr>
          <w:top w:val="nil"/>
          <w:left w:val="nil"/>
          <w:bottom w:val="nil"/>
          <w:right w:val="nil"/>
          <w:between w:val="nil"/>
        </w:pBdr>
        <w:rPr>
          <w:rFonts w:ascii="Arial" w:eastAsia="Arial" w:hAnsi="Arial" w:cs="Arial"/>
          <w:color w:val="274E13"/>
          <w:sz w:val="22"/>
          <w:szCs w:val="22"/>
        </w:rPr>
      </w:pPr>
      <w:bookmarkStart w:id="1" w:name="_gjdgxs" w:colFirst="0" w:colLast="0"/>
      <w:bookmarkEnd w:id="1"/>
    </w:p>
    <w:p w:rsidR="003465EA" w:rsidRDefault="00802EBA">
      <w:pPr>
        <w:keepNext/>
        <w:keepLines/>
        <w:pBdr>
          <w:top w:val="single" w:sz="4" w:space="1" w:color="000000"/>
          <w:left w:val="single" w:sz="4" w:space="4" w:color="000000"/>
          <w:bottom w:val="single" w:sz="4" w:space="1" w:color="000000"/>
          <w:right w:val="single" w:sz="4" w:space="4" w:color="000000"/>
          <w:between w:val="nil"/>
        </w:pBdr>
        <w:spacing w:after="120"/>
        <w:ind w:left="1021" w:hanging="1021"/>
        <w:jc w:val="both"/>
        <w:rPr>
          <w:rFonts w:ascii="Arial" w:eastAsia="Arial" w:hAnsi="Arial" w:cs="Arial"/>
          <w:color w:val="274E13"/>
        </w:rPr>
      </w:pPr>
      <w:proofErr w:type="spellStart"/>
      <w:r>
        <w:rPr>
          <w:rFonts w:ascii="Arial" w:eastAsia="Arial" w:hAnsi="Arial" w:cs="Arial"/>
          <w:color w:val="274E13"/>
        </w:rPr>
        <w:t>Ord</w:t>
      </w:r>
      <w:proofErr w:type="spellEnd"/>
      <w:r>
        <w:rPr>
          <w:rFonts w:ascii="Arial" w:eastAsia="Arial" w:hAnsi="Arial" w:cs="Arial"/>
          <w:color w:val="274E13"/>
        </w:rPr>
        <w:t>. 3, art. 2.</w:t>
      </w:r>
      <w:r>
        <w:rPr>
          <w:rFonts w:ascii="Arial" w:eastAsia="Arial" w:hAnsi="Arial" w:cs="Arial"/>
          <w:b/>
          <w:color w:val="274E13"/>
        </w:rPr>
        <w:tab/>
        <w:t>De verkiezingsregeling</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ind w:hanging="360"/>
        <w:jc w:val="both"/>
        <w:rPr>
          <w:rFonts w:ascii="Arial" w:eastAsia="Arial" w:hAnsi="Arial" w:cs="Arial"/>
          <w:color w:val="274E13"/>
        </w:rPr>
      </w:pPr>
      <w:r>
        <w:rPr>
          <w:rFonts w:ascii="Arial" w:eastAsia="Arial" w:hAnsi="Arial" w:cs="Arial"/>
          <w:color w:val="274E13"/>
        </w:rPr>
        <w:t>1.</w:t>
      </w:r>
      <w:r>
        <w:rPr>
          <w:rFonts w:ascii="Arial" w:eastAsia="Arial" w:hAnsi="Arial" w:cs="Arial"/>
          <w:color w:val="274E13"/>
        </w:rPr>
        <w:tab/>
        <w:t>De verkiezing wordt gehouden volgens een door de kerkenraad vast te stellen regeling.</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2.</w:t>
      </w:r>
      <w:r>
        <w:rPr>
          <w:rFonts w:ascii="Arial" w:eastAsia="Arial" w:hAnsi="Arial" w:cs="Arial"/>
          <w:color w:val="274E13"/>
        </w:rPr>
        <w:tab/>
        <w:t>Tot vaststelling of wijziging van deze regeling kan de kerkenraad overgaan met inachtneming van het bepaalde in ordinantie 4-8-5.</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3.</w:t>
      </w:r>
      <w:r>
        <w:rPr>
          <w:rFonts w:ascii="Arial" w:eastAsia="Arial" w:hAnsi="Arial" w:cs="Arial"/>
          <w:color w:val="274E13"/>
        </w:rPr>
        <w:tab/>
        <w:t>Stemgerechtigd zijn de belijdende leden van de gemeente.</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ab/>
        <w:t>De kerkenraad bepaalt, na de leden van de gemeente er in gekend en er over gehoord te hebben, of stemgerechtigd zijn</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ab/>
        <w:t>-</w:t>
      </w:r>
      <w:r>
        <w:rPr>
          <w:rFonts w:ascii="Arial" w:eastAsia="Arial" w:hAnsi="Arial" w:cs="Arial"/>
          <w:color w:val="274E13"/>
        </w:rPr>
        <w:tab/>
        <w:t>de doopleden van de gemeente</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ab/>
        <w:t>-</w:t>
      </w:r>
      <w:r>
        <w:rPr>
          <w:rFonts w:ascii="Arial" w:eastAsia="Arial" w:hAnsi="Arial" w:cs="Arial"/>
          <w:color w:val="274E13"/>
        </w:rPr>
        <w:tab/>
        <w:t>de gastleden aan wie de positie als van een belijdend lid is verleend</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ab/>
        <w:t>-</w:t>
      </w:r>
      <w:r>
        <w:rPr>
          <w:rFonts w:ascii="Arial" w:eastAsia="Arial" w:hAnsi="Arial" w:cs="Arial"/>
          <w:color w:val="274E13"/>
        </w:rPr>
        <w:tab/>
        <w:t>de gastleden aan wie de positie als van een dooplid is verleend</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ab/>
        <w:t>-</w:t>
      </w:r>
      <w:r>
        <w:rPr>
          <w:rFonts w:ascii="Arial" w:eastAsia="Arial" w:hAnsi="Arial" w:cs="Arial"/>
          <w:color w:val="274E13"/>
        </w:rPr>
        <w:tab/>
        <w:t>de vrienden die belijdend lid zijn van een andere gemeente van de kerk</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ab/>
        <w:t>-</w:t>
      </w:r>
      <w:r>
        <w:rPr>
          <w:rFonts w:ascii="Arial" w:eastAsia="Arial" w:hAnsi="Arial" w:cs="Arial"/>
          <w:color w:val="274E13"/>
        </w:rPr>
        <w:tab/>
        <w:t>de vrienden die dooplid zijn van een andere gemeente van de kerk</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ab/>
        <w:t>-</w:t>
      </w:r>
      <w:r>
        <w:rPr>
          <w:rFonts w:ascii="Arial" w:eastAsia="Arial" w:hAnsi="Arial" w:cs="Arial"/>
          <w:color w:val="274E13"/>
        </w:rPr>
        <w:tab/>
        <w:t>overige vrienden</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ab/>
        <w:t>en legt dit vast in de in lid 1 genoemde regeling.</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ab/>
        <w:t>Degenen die niet tot de belijdende leden worden gerekend, zijn eerst stemgerechtigd indien zij de leeftijd van 18 jaar hebben bereikt.</w:t>
      </w:r>
    </w:p>
    <w:p w:rsidR="003465EA" w:rsidRDefault="00802EBA">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color w:val="274E13"/>
        </w:rPr>
      </w:pPr>
      <w:r>
        <w:rPr>
          <w:rFonts w:ascii="Arial" w:eastAsia="Arial" w:hAnsi="Arial" w:cs="Arial"/>
          <w:color w:val="274E13"/>
        </w:rPr>
        <w:t xml:space="preserve">4. </w:t>
      </w:r>
      <w:r>
        <w:rPr>
          <w:rFonts w:ascii="Arial" w:eastAsia="Arial" w:hAnsi="Arial" w:cs="Arial"/>
          <w:color w:val="274E13"/>
        </w:rPr>
        <w:tab/>
        <w:t>De kerkenraad kan in de regeling opnemen dat bij volmacht kan worden gestemd, met dien verstande dat niemand meer dan twee gevolmachtigde stemmen kan uitbrengen en alleen stemgerechtigde leden gevolmachtigde stemmen kunnen uitbrengen.</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De ordinantietekst spreekt van verkiezing ‘</w:t>
      </w:r>
      <w:r>
        <w:rPr>
          <w:rFonts w:ascii="Arial" w:eastAsia="Arial" w:hAnsi="Arial" w:cs="Arial"/>
          <w:i/>
          <w:color w:val="274E13"/>
        </w:rPr>
        <w:t>volgens een door de kerkenraad vast te stellen regeling</w:t>
      </w:r>
      <w:r>
        <w:rPr>
          <w:rFonts w:ascii="Arial" w:eastAsia="Arial" w:hAnsi="Arial" w:cs="Arial"/>
          <w:color w:val="274E13"/>
        </w:rPr>
        <w:t xml:space="preserve">’.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 2 van het model plaatselijke regeling </w:t>
      </w:r>
      <w:r>
        <w:rPr>
          <w:rFonts w:ascii="Arial" w:eastAsia="Arial" w:hAnsi="Arial" w:cs="Arial"/>
          <w:i/>
          <w:color w:val="274E13"/>
        </w:rPr>
        <w:t xml:space="preserve">is </w:t>
      </w:r>
      <w:r>
        <w:rPr>
          <w:rFonts w:ascii="Arial" w:eastAsia="Arial" w:hAnsi="Arial" w:cs="Arial"/>
          <w:color w:val="274E13"/>
        </w:rPr>
        <w:t xml:space="preserve">de hier bedoelde verkiezingsregeling.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In de plaatselijke regeling dienen de volgende punten door de kerkenraad zelf geregeld te worden: </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2.1.1.  Stemrecht en verkiesbaarheid</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Wie zijn stemgerechtigd? De kerkenraad dient op dit punt een keuze te maken (</w:t>
      </w:r>
      <w:proofErr w:type="spellStart"/>
      <w:r>
        <w:rPr>
          <w:rFonts w:ascii="Arial" w:eastAsia="Arial" w:hAnsi="Arial" w:cs="Arial"/>
          <w:color w:val="274E13"/>
        </w:rPr>
        <w:t>ord</w:t>
      </w:r>
      <w:proofErr w:type="spellEnd"/>
      <w:r>
        <w:rPr>
          <w:rFonts w:ascii="Arial" w:eastAsia="Arial" w:hAnsi="Arial" w:cs="Arial"/>
          <w:color w:val="274E13"/>
        </w:rPr>
        <w:t>. 3-2-3). De tabel geeft de verschillende opties aan. U kunt ook overal “nee “ invullen.</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lastRenderedPageBreak/>
        <w:t xml:space="preserve">Uiteraard krijgen de “eigen” doopleden stemrecht als “doop”-gastleden en/of vrienden dit ook krijgen.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Bij wijzigingen moet u de gemeente raadplegen.</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Zie ook schema, aanvullende toelichting (2) achterin dit model.</w:t>
      </w:r>
    </w:p>
    <w:p w:rsidR="003465EA" w:rsidRDefault="003465EA">
      <w:pPr>
        <w:pBdr>
          <w:top w:val="nil"/>
          <w:left w:val="nil"/>
          <w:bottom w:val="nil"/>
          <w:right w:val="nil"/>
          <w:between w:val="nil"/>
        </w:pBdr>
        <w:rPr>
          <w:rFonts w:ascii="Arial" w:eastAsia="Arial" w:hAnsi="Arial" w:cs="Arial"/>
          <w:b/>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2.1.2.  Regels voor het stemmen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De kerkorde kent een algemene procedure voor besluitvorming in ‘</w:t>
      </w:r>
      <w:r>
        <w:rPr>
          <w:rFonts w:ascii="Arial" w:eastAsia="Arial" w:hAnsi="Arial" w:cs="Arial"/>
          <w:i/>
          <w:color w:val="274E13"/>
        </w:rPr>
        <w:t>alle kerkelijke lichamen’</w:t>
      </w:r>
      <w:r>
        <w:rPr>
          <w:rFonts w:ascii="Arial" w:eastAsia="Arial" w:hAnsi="Arial" w:cs="Arial"/>
          <w:color w:val="274E13"/>
        </w:rPr>
        <w:t xml:space="preserve">. Deze is te vinden in </w:t>
      </w:r>
      <w:proofErr w:type="spellStart"/>
      <w:r>
        <w:rPr>
          <w:rFonts w:ascii="Arial" w:eastAsia="Arial" w:hAnsi="Arial" w:cs="Arial"/>
          <w:color w:val="274E13"/>
        </w:rPr>
        <w:t>Ord</w:t>
      </w:r>
      <w:proofErr w:type="spellEnd"/>
      <w:r>
        <w:rPr>
          <w:rFonts w:ascii="Arial" w:eastAsia="Arial" w:hAnsi="Arial" w:cs="Arial"/>
          <w:color w:val="274E13"/>
        </w:rPr>
        <w:t xml:space="preserve">. 4-5 en in het model in § 4.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Verkiezing van ambtsdragers geschiedt door stemgerechtigden, en wel </w:t>
      </w:r>
      <w:r>
        <w:rPr>
          <w:rFonts w:ascii="Arial" w:eastAsia="Arial" w:hAnsi="Arial" w:cs="Arial"/>
          <w:i/>
          <w:color w:val="274E13"/>
        </w:rPr>
        <w:t xml:space="preserve">die </w:t>
      </w:r>
      <w:r>
        <w:rPr>
          <w:rFonts w:ascii="Arial" w:eastAsia="Arial" w:hAnsi="Arial" w:cs="Arial"/>
          <w:color w:val="274E13"/>
        </w:rPr>
        <w:t xml:space="preserve">stemgerechtigden, die daadwerkelijk aan de stemming deelnemen. Hierop zijn de leden 1 tot en met 3 van </w:t>
      </w:r>
      <w:proofErr w:type="spellStart"/>
      <w:r>
        <w:rPr>
          <w:rFonts w:ascii="Arial" w:eastAsia="Arial" w:hAnsi="Arial" w:cs="Arial"/>
          <w:color w:val="274E13"/>
        </w:rPr>
        <w:t>ord</w:t>
      </w:r>
      <w:proofErr w:type="spellEnd"/>
      <w:r>
        <w:rPr>
          <w:rFonts w:ascii="Arial" w:eastAsia="Arial" w:hAnsi="Arial" w:cs="Arial"/>
          <w:color w:val="274E13"/>
        </w:rPr>
        <w:t>. 4-5 van toepassing, tenzij in de plaatselijke regeling anders is voorzien. De kerkenraad moet in de plaatselijke regeling een verkiezingsregeling vastleggen (</w:t>
      </w:r>
      <w:proofErr w:type="spellStart"/>
      <w:r>
        <w:rPr>
          <w:rFonts w:ascii="Arial" w:eastAsia="Arial" w:hAnsi="Arial" w:cs="Arial"/>
          <w:color w:val="274E13"/>
        </w:rPr>
        <w:t>ord</w:t>
      </w:r>
      <w:proofErr w:type="spellEnd"/>
      <w:r>
        <w:rPr>
          <w:rFonts w:ascii="Arial" w:eastAsia="Arial" w:hAnsi="Arial" w:cs="Arial"/>
          <w:color w:val="274E13"/>
        </w:rPr>
        <w:t xml:space="preserve">. 3-2 en </w:t>
      </w:r>
      <w:proofErr w:type="spellStart"/>
      <w:r>
        <w:rPr>
          <w:rFonts w:ascii="Arial" w:eastAsia="Arial" w:hAnsi="Arial" w:cs="Arial"/>
          <w:color w:val="274E13"/>
        </w:rPr>
        <w:t>ord</w:t>
      </w:r>
      <w:proofErr w:type="spellEnd"/>
      <w:r>
        <w:rPr>
          <w:rFonts w:ascii="Arial" w:eastAsia="Arial" w:hAnsi="Arial" w:cs="Arial"/>
          <w:color w:val="274E13"/>
        </w:rPr>
        <w:t xml:space="preserve">. 4-8-5). In het model is de regeling conform </w:t>
      </w:r>
      <w:proofErr w:type="spellStart"/>
      <w:r>
        <w:rPr>
          <w:rFonts w:ascii="Arial" w:eastAsia="Arial" w:hAnsi="Arial" w:cs="Arial"/>
          <w:color w:val="274E13"/>
        </w:rPr>
        <w:t>ord</w:t>
      </w:r>
      <w:proofErr w:type="spellEnd"/>
      <w:r>
        <w:rPr>
          <w:rFonts w:ascii="Arial" w:eastAsia="Arial" w:hAnsi="Arial" w:cs="Arial"/>
          <w:color w:val="274E13"/>
        </w:rPr>
        <w:t>. 4-5 overgenomen, maar de kerkenraad kan dus ook kiezen voor een aangepaste regeling.</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Blanco stemmen tellen daarbij niet mee. </w:t>
      </w:r>
    </w:p>
    <w:p w:rsidR="003465EA" w:rsidRDefault="003465EA">
      <w:pPr>
        <w:pBdr>
          <w:top w:val="nil"/>
          <w:left w:val="nil"/>
          <w:bottom w:val="nil"/>
          <w:right w:val="nil"/>
          <w:between w:val="nil"/>
        </w:pBdr>
        <w:rPr>
          <w:rFonts w:ascii="Arial" w:eastAsia="Arial" w:hAnsi="Arial" w:cs="Arial"/>
          <w:b/>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2.1.3. Stemmen bij volmacht (keuzemogelijkheid)</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Bij de verkiezing van ambtsdragers kan bij volmacht worden gestemd, als de kerkenraad dit zo bepaalt (</w:t>
      </w:r>
      <w:proofErr w:type="spellStart"/>
      <w:r>
        <w:rPr>
          <w:rFonts w:ascii="Arial" w:eastAsia="Arial" w:hAnsi="Arial" w:cs="Arial"/>
          <w:color w:val="274E13"/>
        </w:rPr>
        <w:t>ord</w:t>
      </w:r>
      <w:proofErr w:type="spellEnd"/>
      <w:r>
        <w:rPr>
          <w:rFonts w:ascii="Arial" w:eastAsia="Arial" w:hAnsi="Arial" w:cs="Arial"/>
          <w:color w:val="274E13"/>
        </w:rPr>
        <w:t xml:space="preserve">. 3-2-4).Een ordentelijke volmacht-procedure is, dat de volmacht schriftelijk en ondertekend is, en dat de gevolmachtigde vóór de stemming laat zien, dat hij een volmacht heeft. Zie de tekst in het model. </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single" w:sz="4" w:space="1" w:color="000000"/>
          <w:left w:val="single" w:sz="4" w:space="4" w:color="000000"/>
          <w:bottom w:val="single" w:sz="4" w:space="1" w:color="000000"/>
          <w:right w:val="single" w:sz="4" w:space="4" w:color="000000"/>
          <w:between w:val="nil"/>
        </w:pBdr>
        <w:ind w:left="705"/>
        <w:rPr>
          <w:rFonts w:ascii="Arial" w:eastAsia="Arial" w:hAnsi="Arial" w:cs="Arial"/>
          <w:color w:val="274E13"/>
        </w:rPr>
      </w:pPr>
      <w:proofErr w:type="spellStart"/>
      <w:r>
        <w:rPr>
          <w:rFonts w:ascii="Arial" w:eastAsia="Arial" w:hAnsi="Arial" w:cs="Arial"/>
          <w:color w:val="274E13"/>
        </w:rPr>
        <w:t>Ord</w:t>
      </w:r>
      <w:proofErr w:type="spellEnd"/>
      <w:r>
        <w:rPr>
          <w:rFonts w:ascii="Arial" w:eastAsia="Arial" w:hAnsi="Arial" w:cs="Arial"/>
          <w:color w:val="274E13"/>
        </w:rPr>
        <w:t>. 3-2-4. De kerkenraad kan in de regeling opnemen dat bij volmacht kan worden gestemd, met dien verstande dat niemand meer dan twee gevolmachtigde stemmen kan uitbrengen en alleen stemgerechtigde leden gevolmachtigde stemmen kunnen uitbrengen.</w:t>
      </w:r>
    </w:p>
    <w:p w:rsidR="00EE7326" w:rsidRDefault="00EE7326">
      <w:pPr>
        <w:pBdr>
          <w:top w:val="single" w:sz="4" w:space="1" w:color="000000"/>
          <w:left w:val="single" w:sz="4" w:space="4" w:color="000000"/>
          <w:bottom w:val="single" w:sz="4" w:space="1" w:color="000000"/>
          <w:right w:val="single" w:sz="4" w:space="4" w:color="000000"/>
          <w:between w:val="nil"/>
        </w:pBdr>
        <w:ind w:left="705"/>
        <w:rPr>
          <w:rFonts w:ascii="Arial" w:eastAsia="Arial" w:hAnsi="Arial" w:cs="Arial"/>
          <w:color w:val="274E13"/>
        </w:rPr>
      </w:pPr>
    </w:p>
    <w:p w:rsidR="00F927C6" w:rsidRDefault="00F927C6">
      <w:pPr>
        <w:pBdr>
          <w:top w:val="nil"/>
          <w:left w:val="nil"/>
          <w:bottom w:val="nil"/>
          <w:right w:val="nil"/>
          <w:between w:val="nil"/>
        </w:pBdr>
      </w:pPr>
    </w:p>
    <w:p w:rsidR="003465EA" w:rsidRDefault="003465EA">
      <w:pPr>
        <w:pBdr>
          <w:top w:val="nil"/>
          <w:left w:val="nil"/>
          <w:bottom w:val="nil"/>
          <w:right w:val="nil"/>
          <w:between w:val="nil"/>
        </w:pBdr>
      </w:pPr>
    </w:p>
    <w:p w:rsidR="003465EA" w:rsidRDefault="00802EBA">
      <w:pPr>
        <w:pBdr>
          <w:top w:val="nil"/>
          <w:left w:val="nil"/>
          <w:bottom w:val="nil"/>
          <w:right w:val="nil"/>
          <w:between w:val="nil"/>
        </w:pBdr>
        <w:rPr>
          <w:rFonts w:ascii="Arial" w:eastAsia="Arial" w:hAnsi="Arial" w:cs="Arial"/>
          <w:color w:val="274E13"/>
          <w:sz w:val="24"/>
          <w:szCs w:val="24"/>
        </w:rPr>
      </w:pPr>
      <w:r>
        <w:rPr>
          <w:rFonts w:ascii="Arial" w:eastAsia="Arial" w:hAnsi="Arial" w:cs="Arial"/>
          <w:b/>
          <w:color w:val="274E13"/>
          <w:sz w:val="24"/>
          <w:szCs w:val="24"/>
        </w:rPr>
        <w:t>§ 2.2. Verkiezing van ouderlingen en diakenen - toelichting</w:t>
      </w:r>
    </w:p>
    <w:p w:rsidR="003465EA" w:rsidRDefault="00802EBA">
      <w:pPr>
        <w:keepNext/>
        <w:keepLines/>
        <w:pBdr>
          <w:top w:val="single" w:sz="4" w:space="1" w:color="000000"/>
          <w:left w:val="single" w:sz="4" w:space="4" w:color="000000"/>
          <w:bottom w:val="single" w:sz="4" w:space="1" w:color="000000"/>
          <w:right w:val="single" w:sz="4" w:space="4" w:color="000000"/>
          <w:between w:val="nil"/>
        </w:pBdr>
        <w:tabs>
          <w:tab w:val="left" w:pos="7797"/>
        </w:tabs>
        <w:spacing w:after="120"/>
        <w:ind w:left="1021" w:hanging="1021"/>
        <w:jc w:val="both"/>
        <w:rPr>
          <w:rFonts w:ascii="Arial" w:eastAsia="Arial" w:hAnsi="Arial" w:cs="Arial"/>
          <w:b/>
          <w:color w:val="274E13"/>
        </w:rPr>
      </w:pPr>
      <w:proofErr w:type="spellStart"/>
      <w:r>
        <w:rPr>
          <w:rFonts w:ascii="Arial" w:eastAsia="Arial" w:hAnsi="Arial" w:cs="Arial"/>
          <w:color w:val="274E13"/>
        </w:rPr>
        <w:t>Ord</w:t>
      </w:r>
      <w:proofErr w:type="spellEnd"/>
      <w:r>
        <w:rPr>
          <w:rFonts w:ascii="Arial" w:eastAsia="Arial" w:hAnsi="Arial" w:cs="Arial"/>
          <w:color w:val="274E13"/>
        </w:rPr>
        <w:t xml:space="preserve">. 3, art. 6. </w:t>
      </w:r>
      <w:r>
        <w:rPr>
          <w:rFonts w:ascii="Arial" w:eastAsia="Arial" w:hAnsi="Arial" w:cs="Arial"/>
          <w:b/>
          <w:color w:val="274E13"/>
        </w:rPr>
        <w:t>De verkiezing van ouderlingen en diakenen</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xml:space="preserve">1. </w:t>
      </w:r>
      <w:r>
        <w:rPr>
          <w:rFonts w:ascii="Arial" w:eastAsia="Arial" w:hAnsi="Arial" w:cs="Arial"/>
          <w:i/>
          <w:color w:val="274E13"/>
        </w:rPr>
        <w:t>Verkiesbaarheid</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Verkiesbaar zijn de stemgerechtigden die de status van belijdend lid hebben, dan wel bij de bevestiging – met inachtneming van ordinantie 9-4-1 en 2 – onder de belijdende leden kunnen worden opgenomen.</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i/>
          <w:color w:val="274E13"/>
        </w:rPr>
        <w:t>Verkiezingsprocedure</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2. De kerkenraad legt in de plaatselijke regeling vast op welke wijze de verkiezing plaatsvindt, met inachtneming van de volgende bepalingen:</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gemeente wordt uitgenodigd om per ambt aanbevelingen te doen.</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kerkenraad stelt de kandidatenlijst op per ambt.</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kerkenraad is daarbij gehouden degenen die door ten minste tien stemgerechtigden zijn aanbevolen en verkiesbaar zijn op de kandidatenlijst te plaatsen, behalve indien het gaat om verkiezing van een ambtsdrager met bepaalde opdracht.</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Verkiezing door de stemgerechtigden van de gemeente vindt plaats indien er meer kandidaten dan vacatures zijn; in andere gevallen wordt de kandidaat verkozen verklaard.</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3. Indien de stemgerechtigden van de (wijk)gemeente telkens voor een periode van ten hoogste zes jaren de kerkenraad machtigen om dubbeltallen per vacature te stellen, gelden in afwijking van lid 2 de volgende bepalingen:</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gemeente wordt uitgenodigd per vacature aanbevelingen te doen</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kerkenraad stelt de kandidatenlijst op per vacature</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De kerkenraad is daarbij gehouden degenen die door ten minste vijf stemgerechtigden zijn aanbevolen en verkiesbaar zijn op de kandidatenlijst te plaatsen, behalve</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indien het gaat om verkiezing van een ambtsdrager met bepaalde opdracht;</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indien de kerkenraad – gehoord de aanbevelingen – zelf een dubbeltal voor de vacature stelt.</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7797"/>
        </w:tabs>
        <w:rPr>
          <w:rFonts w:ascii="Arial" w:eastAsia="Arial" w:hAnsi="Arial" w:cs="Arial"/>
          <w:color w:val="274E13"/>
        </w:rPr>
      </w:pPr>
      <w:r>
        <w:rPr>
          <w:rFonts w:ascii="Arial" w:eastAsia="Arial" w:hAnsi="Arial" w:cs="Arial"/>
          <w:color w:val="274E13"/>
        </w:rPr>
        <w:t>- Verkiezing door de gemeente vindt plaats als er voor een vacature meer kandidaten zijn in andere gevallen wordt de kandidaat verkozen verklaard.</w:t>
      </w:r>
    </w:p>
    <w:p w:rsidR="003465EA" w:rsidRDefault="003465EA">
      <w:pPr>
        <w:pBdr>
          <w:top w:val="nil"/>
          <w:left w:val="nil"/>
          <w:bottom w:val="nil"/>
          <w:right w:val="nil"/>
          <w:between w:val="nil"/>
        </w:pBdr>
        <w:tabs>
          <w:tab w:val="left" w:pos="637"/>
          <w:tab w:val="left" w:pos="2764"/>
          <w:tab w:val="left" w:pos="9212"/>
        </w:tabs>
        <w:rPr>
          <w:rFonts w:ascii="Arial" w:eastAsia="Arial" w:hAnsi="Arial" w:cs="Arial"/>
          <w:color w:val="274E13"/>
          <w:sz w:val="22"/>
          <w:szCs w:val="22"/>
        </w:rPr>
      </w:pPr>
    </w:p>
    <w:p w:rsidR="003465EA" w:rsidRDefault="00802EBA">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2.2.1. Het is mogelijk om een vaste verkiezingsmaand vast te leggen in de regeling.</w:t>
      </w:r>
    </w:p>
    <w:p w:rsidR="003465EA" w:rsidRDefault="00802EBA">
      <w:pPr>
        <w:tabs>
          <w:tab w:val="left" w:pos="637"/>
          <w:tab w:val="left" w:pos="2764"/>
          <w:tab w:val="left" w:pos="9212"/>
        </w:tabs>
        <w:rPr>
          <w:rFonts w:ascii="Arial" w:eastAsia="Arial" w:hAnsi="Arial" w:cs="Arial"/>
          <w:color w:val="274E13"/>
        </w:rPr>
      </w:pPr>
      <w:r>
        <w:rPr>
          <w:rFonts w:ascii="Arial" w:eastAsia="Arial" w:hAnsi="Arial" w:cs="Arial"/>
          <w:color w:val="274E13"/>
        </w:rPr>
        <w:t>Let overigens op, dat u de verkiezingen en ambtstermijnen niet zo regelt, dat op zeker moment alle kerkenraadsleden tegelijk aftreden.</w:t>
      </w:r>
    </w:p>
    <w:p w:rsidR="003465EA" w:rsidRDefault="003465EA">
      <w:pPr>
        <w:pBdr>
          <w:top w:val="nil"/>
          <w:left w:val="nil"/>
          <w:bottom w:val="nil"/>
          <w:right w:val="nil"/>
          <w:between w:val="nil"/>
        </w:pBdr>
        <w:tabs>
          <w:tab w:val="left" w:pos="637"/>
          <w:tab w:val="left" w:pos="2764"/>
          <w:tab w:val="left" w:pos="9212"/>
        </w:tabs>
        <w:rPr>
          <w:rFonts w:ascii="Arial" w:eastAsia="Arial" w:hAnsi="Arial" w:cs="Arial"/>
          <w:color w:val="274E13"/>
        </w:rPr>
      </w:pPr>
    </w:p>
    <w:p w:rsidR="003465EA" w:rsidRDefault="00802EBA">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lastRenderedPageBreak/>
        <w:t>2.2.2. Ten behoeve van de verkiezing van ouderlingen en diakenen wordt de gemeente in de gelegenheid gesteld aanbevelingen te doen (</w:t>
      </w:r>
      <w:proofErr w:type="spellStart"/>
      <w:r>
        <w:rPr>
          <w:rFonts w:ascii="Arial" w:eastAsia="Arial" w:hAnsi="Arial" w:cs="Arial"/>
          <w:color w:val="274E13"/>
        </w:rPr>
        <w:t>ord</w:t>
      </w:r>
      <w:proofErr w:type="spellEnd"/>
      <w:r>
        <w:rPr>
          <w:rFonts w:ascii="Arial" w:eastAsia="Arial" w:hAnsi="Arial" w:cs="Arial"/>
          <w:color w:val="274E13"/>
        </w:rPr>
        <w:t xml:space="preserve">. 3-6-2). Het ligt voor de hand hiervoor een termijn op te nemen. Zie het model. </w:t>
      </w:r>
    </w:p>
    <w:p w:rsidR="003465EA" w:rsidRDefault="00802EBA">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 xml:space="preserve">Wanneer de verkiezing daadwerkelijk plaatsvindt, worden gemeenteleden uitgenodigd om daaraan deel te nemen (door naar de verkiezingsvergadering te komen of door hun stembiljet in de stembus te deponeren, zie hierna onder 2.2.3.). Ook voor deze uitnodiging kan in de plaatselijke regeling een termijn opgenomen worden. </w:t>
      </w:r>
    </w:p>
    <w:p w:rsidR="003465EA" w:rsidRDefault="003465EA">
      <w:pPr>
        <w:pBdr>
          <w:top w:val="nil"/>
          <w:left w:val="nil"/>
          <w:bottom w:val="nil"/>
          <w:right w:val="nil"/>
          <w:between w:val="nil"/>
        </w:pBdr>
        <w:tabs>
          <w:tab w:val="left" w:pos="637"/>
          <w:tab w:val="left" w:pos="2764"/>
          <w:tab w:val="left" w:pos="9212"/>
        </w:tabs>
        <w:rPr>
          <w:rFonts w:ascii="Arial" w:eastAsia="Arial" w:hAnsi="Arial" w:cs="Arial"/>
          <w:color w:val="274E13"/>
        </w:rPr>
      </w:pPr>
    </w:p>
    <w:p w:rsidR="003465EA" w:rsidRDefault="00802EBA">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 xml:space="preserve">2.2.3. Verkiezing kan bijvoorbeeld tijdens een vergadering van stemgerechtigden, maar ook in de vorm van een stembusverkiezing. De kerkenraad kan de keuze voor een van beide vormen vastleggen in de plaatselijke regeling. Zie de model-tekst. </w:t>
      </w:r>
    </w:p>
    <w:p w:rsidR="003465EA" w:rsidRDefault="003465EA">
      <w:pPr>
        <w:pBdr>
          <w:top w:val="nil"/>
          <w:left w:val="nil"/>
          <w:bottom w:val="nil"/>
          <w:right w:val="nil"/>
          <w:between w:val="nil"/>
        </w:pBdr>
        <w:tabs>
          <w:tab w:val="left" w:pos="637"/>
          <w:tab w:val="left" w:pos="2764"/>
          <w:tab w:val="left" w:pos="9212"/>
        </w:tabs>
        <w:rPr>
          <w:rFonts w:ascii="Arial" w:eastAsia="Arial" w:hAnsi="Arial" w:cs="Arial"/>
          <w:color w:val="274E13"/>
        </w:rPr>
      </w:pPr>
    </w:p>
    <w:p w:rsidR="003465EA" w:rsidRDefault="00802EBA">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2.2.4. Dubbeltallen (keuzemogelijkheid)</w:t>
      </w:r>
    </w:p>
    <w:p w:rsidR="003465EA" w:rsidRDefault="00802EBA">
      <w:pPr>
        <w:pBdr>
          <w:top w:val="nil"/>
          <w:left w:val="nil"/>
          <w:bottom w:val="nil"/>
          <w:right w:val="nil"/>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 xml:space="preserve">Het ‘gewone’ verkiezingssysteem is dat per ambt een lijst opgesteld wordt, waarop namen voorkomen van personen, die door stemgerechtigden zijn aanbevolen en namen van personen, die de kerkenraad voordraagt (zie </w:t>
      </w:r>
      <w:proofErr w:type="spellStart"/>
      <w:r>
        <w:rPr>
          <w:rFonts w:ascii="Arial" w:eastAsia="Arial" w:hAnsi="Arial" w:cs="Arial"/>
          <w:color w:val="274E13"/>
        </w:rPr>
        <w:t>Ord</w:t>
      </w:r>
      <w:proofErr w:type="spellEnd"/>
      <w:r>
        <w:rPr>
          <w:rFonts w:ascii="Arial" w:eastAsia="Arial" w:hAnsi="Arial" w:cs="Arial"/>
          <w:color w:val="274E13"/>
        </w:rPr>
        <w:t xml:space="preserve">. 3-6-2). Bij het stemmen kan dan gekozen worden uit de namen, die op deze lijst voorkomen. </w:t>
      </w:r>
      <w:r>
        <w:rPr>
          <w:rFonts w:ascii="Arial" w:eastAsia="Arial" w:hAnsi="Arial" w:cs="Arial"/>
          <w:b/>
          <w:color w:val="274E13"/>
        </w:rPr>
        <w:t xml:space="preserve"> </w:t>
      </w:r>
      <w:r>
        <w:rPr>
          <w:rFonts w:ascii="Arial" w:eastAsia="Arial" w:hAnsi="Arial" w:cs="Arial"/>
          <w:color w:val="274E13"/>
        </w:rPr>
        <w:t xml:space="preserve">De stemgerechtigden kunnen –eventueel op initiatief van de kerkenraad- kiezen voor een ander systeem, nl. verkiezing door dubbeltallen. Dit systeem is beschreven in </w:t>
      </w:r>
      <w:proofErr w:type="spellStart"/>
      <w:r>
        <w:rPr>
          <w:rFonts w:ascii="Arial" w:eastAsia="Arial" w:hAnsi="Arial" w:cs="Arial"/>
          <w:color w:val="274E13"/>
        </w:rPr>
        <w:t>Ord</w:t>
      </w:r>
      <w:proofErr w:type="spellEnd"/>
      <w:r>
        <w:rPr>
          <w:rFonts w:ascii="Arial" w:eastAsia="Arial" w:hAnsi="Arial" w:cs="Arial"/>
          <w:color w:val="274E13"/>
        </w:rPr>
        <w:t xml:space="preserve">. 3-6-3. De afwijkingen van het gewone systeem zijn: </w:t>
      </w:r>
    </w:p>
    <w:p w:rsidR="003465EA" w:rsidRDefault="00802EBA">
      <w:pPr>
        <w:pBdr>
          <w:top w:val="nil"/>
          <w:left w:val="nil"/>
          <w:bottom w:val="nil"/>
          <w:right w:val="nil"/>
          <w:between w:val="nil"/>
        </w:pBdr>
        <w:spacing w:after="17"/>
        <w:rPr>
          <w:rFonts w:ascii="Arial" w:eastAsia="Arial" w:hAnsi="Arial" w:cs="Arial"/>
          <w:color w:val="274E13"/>
        </w:rPr>
      </w:pPr>
      <w:r>
        <w:rPr>
          <w:rFonts w:ascii="Arial" w:eastAsia="Arial" w:hAnsi="Arial" w:cs="Arial"/>
          <w:color w:val="274E13"/>
        </w:rPr>
        <w:t xml:space="preserve">a) de stemgerechtigden doen wel aanbevelingen, maar de kerkenraad is niet verplicht de namen op de lijst te plaatsen;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b) per vacature geeft de kerkenraad de keuze uit twee kandidaten. </w:t>
      </w:r>
    </w:p>
    <w:p w:rsidR="008F37C2" w:rsidRDefault="00802EBA" w:rsidP="00EE7326">
      <w:pPr>
        <w:pBdr>
          <w:top w:val="nil"/>
          <w:left w:val="nil"/>
          <w:bottom w:val="nil"/>
          <w:right w:val="nil"/>
          <w:between w:val="nil"/>
        </w:pBdr>
        <w:tabs>
          <w:tab w:val="left" w:pos="637"/>
          <w:tab w:val="left" w:pos="2764"/>
          <w:tab w:val="left" w:pos="9212"/>
        </w:tabs>
        <w:rPr>
          <w:rFonts w:ascii="Arial" w:eastAsia="Arial" w:hAnsi="Arial" w:cs="Arial"/>
          <w:color w:val="274E13"/>
        </w:rPr>
      </w:pPr>
      <w:bookmarkStart w:id="2" w:name="_1fob9te" w:colFirst="0" w:colLast="0"/>
      <w:bookmarkEnd w:id="2"/>
      <w:r>
        <w:rPr>
          <w:rFonts w:ascii="Arial" w:eastAsia="Arial" w:hAnsi="Arial" w:cs="Arial"/>
          <w:color w:val="274E13"/>
        </w:rPr>
        <w:t xml:space="preserve">Het is aan de stemgerechtigden om voor dit systeem te kiezen. Indien deze keuze gemaakt wordt, geldt deze voor maximaal zes jaar. Het dubbeltal-systeem komt dan in de plaats van het gewone -in </w:t>
      </w:r>
      <w:proofErr w:type="spellStart"/>
      <w:r>
        <w:rPr>
          <w:rFonts w:ascii="Arial" w:eastAsia="Arial" w:hAnsi="Arial" w:cs="Arial"/>
          <w:color w:val="274E13"/>
        </w:rPr>
        <w:t>Ord</w:t>
      </w:r>
      <w:proofErr w:type="spellEnd"/>
      <w:r>
        <w:rPr>
          <w:rFonts w:ascii="Arial" w:eastAsia="Arial" w:hAnsi="Arial" w:cs="Arial"/>
          <w:color w:val="274E13"/>
        </w:rPr>
        <w:t>. 3-6-2 beschreven- systeem.</w:t>
      </w:r>
    </w:p>
    <w:p w:rsidR="008F37C2" w:rsidRDefault="008F37C2" w:rsidP="00EE7326">
      <w:pPr>
        <w:pBdr>
          <w:top w:val="nil"/>
          <w:left w:val="nil"/>
          <w:bottom w:val="nil"/>
          <w:right w:val="nil"/>
          <w:between w:val="nil"/>
        </w:pBdr>
        <w:tabs>
          <w:tab w:val="left" w:pos="637"/>
          <w:tab w:val="left" w:pos="2764"/>
          <w:tab w:val="left" w:pos="9212"/>
        </w:tabs>
        <w:rPr>
          <w:rFonts w:ascii="Arial" w:eastAsia="Arial" w:hAnsi="Arial" w:cs="Arial"/>
          <w:color w:val="274E13"/>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802EBA">
      <w:pPr>
        <w:pBdr>
          <w:top w:val="nil"/>
          <w:left w:val="nil"/>
          <w:bottom w:val="nil"/>
          <w:right w:val="nil"/>
          <w:between w:val="nil"/>
        </w:pBdr>
        <w:rPr>
          <w:rFonts w:ascii="Arial" w:eastAsia="Arial" w:hAnsi="Arial" w:cs="Arial"/>
          <w:color w:val="274E13"/>
          <w:sz w:val="24"/>
          <w:szCs w:val="24"/>
        </w:rPr>
      </w:pPr>
      <w:r>
        <w:rPr>
          <w:rFonts w:ascii="Arial" w:eastAsia="Arial" w:hAnsi="Arial" w:cs="Arial"/>
          <w:b/>
          <w:color w:val="274E13"/>
          <w:sz w:val="24"/>
          <w:szCs w:val="24"/>
        </w:rPr>
        <w:t>§ 2.3 Verkiezing van predikanten - toelichting</w:t>
      </w:r>
    </w:p>
    <w:p w:rsidR="003465EA" w:rsidRDefault="003465EA">
      <w:pPr>
        <w:pBdr>
          <w:top w:val="nil"/>
          <w:left w:val="nil"/>
          <w:bottom w:val="nil"/>
          <w:right w:val="nil"/>
          <w:between w:val="nil"/>
        </w:pBdr>
        <w:tabs>
          <w:tab w:val="left" w:pos="637"/>
          <w:tab w:val="left" w:pos="2764"/>
          <w:tab w:val="left" w:pos="9212"/>
        </w:tabs>
        <w:rPr>
          <w:rFonts w:ascii="Arial" w:eastAsia="Arial" w:hAnsi="Arial" w:cs="Arial"/>
          <w:color w:val="274E13"/>
          <w:sz w:val="22"/>
          <w:szCs w:val="22"/>
        </w:rPr>
      </w:pPr>
    </w:p>
    <w:p w:rsidR="003465EA" w:rsidRDefault="003465EA">
      <w:pPr>
        <w:pBdr>
          <w:top w:val="nil"/>
          <w:left w:val="nil"/>
          <w:bottom w:val="nil"/>
          <w:right w:val="nil"/>
          <w:between w:val="nil"/>
        </w:pBdr>
        <w:tabs>
          <w:tab w:val="left" w:pos="637"/>
          <w:tab w:val="left" w:pos="2764"/>
          <w:tab w:val="left" w:pos="9212"/>
        </w:tabs>
        <w:rPr>
          <w:rFonts w:ascii="Arial" w:eastAsia="Arial" w:hAnsi="Arial" w:cs="Arial"/>
          <w:color w:val="274E13"/>
          <w:sz w:val="22"/>
          <w:szCs w:val="22"/>
        </w:rPr>
      </w:pPr>
      <w:bookmarkStart w:id="3" w:name="_3znysh7" w:colFirst="0" w:colLast="0"/>
      <w:bookmarkEnd w:id="3"/>
    </w:p>
    <w:p w:rsidR="003465EA" w:rsidRDefault="00802EBA">
      <w:pPr>
        <w:keepNext/>
        <w:keepLines/>
        <w:pBdr>
          <w:top w:val="single" w:sz="4" w:space="1" w:color="000000"/>
          <w:left w:val="single" w:sz="4" w:space="4" w:color="000000"/>
          <w:bottom w:val="single" w:sz="4" w:space="1" w:color="000000"/>
          <w:right w:val="single" w:sz="4" w:space="4" w:color="000000"/>
          <w:between w:val="nil"/>
        </w:pBdr>
        <w:spacing w:after="120"/>
        <w:ind w:left="1021" w:hanging="1021"/>
        <w:jc w:val="both"/>
        <w:rPr>
          <w:rFonts w:ascii="Arial" w:eastAsia="Arial" w:hAnsi="Arial" w:cs="Arial"/>
          <w:b/>
          <w:color w:val="274E13"/>
        </w:rPr>
      </w:pPr>
      <w:proofErr w:type="spellStart"/>
      <w:r>
        <w:rPr>
          <w:rFonts w:ascii="Arial" w:eastAsia="Arial" w:hAnsi="Arial" w:cs="Arial"/>
          <w:color w:val="274E13"/>
        </w:rPr>
        <w:t>Ord</w:t>
      </w:r>
      <w:proofErr w:type="spellEnd"/>
      <w:r>
        <w:rPr>
          <w:rFonts w:ascii="Arial" w:eastAsia="Arial" w:hAnsi="Arial" w:cs="Arial"/>
          <w:color w:val="274E13"/>
        </w:rPr>
        <w:t>. 3, art. 4.</w:t>
      </w:r>
      <w:r>
        <w:rPr>
          <w:rFonts w:ascii="Arial" w:eastAsia="Arial" w:hAnsi="Arial" w:cs="Arial"/>
          <w:b/>
          <w:color w:val="274E13"/>
        </w:rPr>
        <w:tab/>
        <w:t>De verkiezing van predikanten</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274E13"/>
        </w:rPr>
      </w:pPr>
      <w:r>
        <w:rPr>
          <w:rFonts w:ascii="Arial" w:eastAsia="Arial" w:hAnsi="Arial" w:cs="Arial"/>
          <w:color w:val="274E13"/>
        </w:rPr>
        <w:t>1. Voor de verkiezing tot predikant voor gewone werkzaamheden komen in aanmerking</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274E13"/>
        </w:rPr>
      </w:pPr>
      <w:r>
        <w:rPr>
          <w:rFonts w:ascii="Arial" w:eastAsia="Arial" w:hAnsi="Arial" w:cs="Arial"/>
          <w:color w:val="274E13"/>
        </w:rPr>
        <w:t>- degenen die overeenkomstig ordinantie 13-18-3 als predikant beroepbaar zijn gesteld en</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274E13"/>
        </w:rPr>
      </w:pPr>
      <w:r>
        <w:rPr>
          <w:rFonts w:ascii="Arial" w:eastAsia="Arial" w:hAnsi="Arial" w:cs="Arial"/>
          <w:color w:val="274E13"/>
        </w:rPr>
        <w:t>- de predikanten-geestelijk verzorger die door de kleine synode beroepbaar zijn gesteld als predikant, nadat zij de daarvoor vereiste aanvullende opleiding hebben voltooid of daarvoor ontheffing van de kleine synode hebben verkregen vanwege verworven bekwaamheden.</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ind w:hanging="360"/>
        <w:rPr>
          <w:rFonts w:ascii="Arial" w:eastAsia="Arial" w:hAnsi="Arial" w:cs="Arial"/>
          <w:color w:val="274E13"/>
        </w:rPr>
      </w:pPr>
      <w:r>
        <w:rPr>
          <w:rFonts w:ascii="Arial" w:eastAsia="Arial" w:hAnsi="Arial" w:cs="Arial"/>
          <w:color w:val="274E13"/>
        </w:rPr>
        <w:t>2. Predikanten voor gewone werkzaamheden zijn pas beroepbaar wanneer zij ten minste vier jaar de gemeente waaraan zij verbonden zijn, hebben gediend. Afwijking hiervan is slechts mogelijk met instemming van het breed moderamen van de classicale vergadering van de classis waartoe de gemeente behoort waaraan de betrokken predikant verbonden is.</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ind w:hanging="360"/>
        <w:rPr>
          <w:rFonts w:ascii="Arial" w:eastAsia="Arial" w:hAnsi="Arial" w:cs="Arial"/>
          <w:color w:val="274E13"/>
        </w:rPr>
      </w:pPr>
      <w:r>
        <w:rPr>
          <w:rFonts w:ascii="Arial" w:eastAsia="Arial" w:hAnsi="Arial" w:cs="Arial"/>
          <w:color w:val="274E13"/>
        </w:rPr>
        <w:t>3. Een predikant kan niet binnen twee jaar voor de tweede maal worden beroepen in dezelfde vacature.</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ind w:hanging="360"/>
        <w:rPr>
          <w:rFonts w:ascii="Arial" w:eastAsia="Arial" w:hAnsi="Arial" w:cs="Arial"/>
          <w:color w:val="274E13"/>
        </w:rPr>
      </w:pPr>
      <w:r>
        <w:rPr>
          <w:rFonts w:ascii="Arial" w:eastAsia="Arial" w:hAnsi="Arial" w:cs="Arial"/>
          <w:color w:val="274E13"/>
        </w:rPr>
        <w:t>4. Een predikant tegen wiens vervulling van het ambt ernstige bezwaren zijn gerezen, kan – indien deze bezwaren door het bevoegde college voor het opzicht in behandeling zijn genomen – geen beroep in overweging nemen zolang die behandeling niet onherroepelijk is geëindigd.</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ind w:hanging="360"/>
        <w:rPr>
          <w:rFonts w:ascii="Arial" w:eastAsia="Arial" w:hAnsi="Arial" w:cs="Arial"/>
          <w:color w:val="274E13"/>
        </w:rPr>
      </w:pPr>
      <w:r>
        <w:rPr>
          <w:rFonts w:ascii="Arial" w:eastAsia="Arial" w:hAnsi="Arial" w:cs="Arial"/>
          <w:color w:val="274E13"/>
        </w:rPr>
        <w:t xml:space="preserve">5. De kerkenraad verricht de kandidaatstelling. …... </w:t>
      </w:r>
    </w:p>
    <w:p w:rsidR="003465EA" w:rsidRDefault="00802EBA">
      <w:pPr>
        <w:pBdr>
          <w:top w:val="single" w:sz="4" w:space="1" w:color="000000"/>
          <w:left w:val="single" w:sz="4" w:space="4" w:color="000000"/>
          <w:bottom w:val="single" w:sz="4" w:space="1" w:color="000000"/>
          <w:right w:val="single" w:sz="4" w:space="4" w:color="000000"/>
          <w:between w:val="nil"/>
        </w:pBdr>
        <w:ind w:hanging="708"/>
        <w:rPr>
          <w:rFonts w:ascii="Arial" w:eastAsia="Arial" w:hAnsi="Arial" w:cs="Arial"/>
          <w:color w:val="274E13"/>
        </w:rPr>
      </w:pPr>
      <w:r>
        <w:rPr>
          <w:rFonts w:ascii="Arial" w:eastAsia="Arial" w:hAnsi="Arial" w:cs="Arial"/>
          <w:color w:val="274E13"/>
        </w:rPr>
        <w:t>6. De verkiezing van een predikant vindt plaats in een door de kerkenraad belegde vergadering van de stemgerechtigden van de gemeente.</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274E13"/>
        </w:rPr>
      </w:pPr>
      <w:r>
        <w:rPr>
          <w:rFonts w:ascii="Arial" w:eastAsia="Arial" w:hAnsi="Arial" w:cs="Arial"/>
          <w:color w:val="274E13"/>
        </w:rPr>
        <w:t>7. Voor het geval dat de kerkenraad één kandidaat ter verkiezing aan de gemeente voorstelt, is een meerderheid van twee derde van de uitgebrachte geldige stemmen vereist om deze gekozen te kunnen verklaren.</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274E13"/>
        </w:rPr>
      </w:pPr>
      <w:r>
        <w:rPr>
          <w:rFonts w:ascii="Arial" w:eastAsia="Arial" w:hAnsi="Arial" w:cs="Arial"/>
          <w:color w:val="274E13"/>
        </w:rPr>
        <w:t>10. De kerkenraad maakt de naam van de gekozene aan de gemeente bekend om haar goedkeuring te verkrijgen met het oog op de beroeping.</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274E13"/>
        </w:rPr>
      </w:pPr>
      <w:r>
        <w:rPr>
          <w:rFonts w:ascii="Arial" w:eastAsia="Arial" w:hAnsi="Arial" w:cs="Arial"/>
          <w:color w:val="274E13"/>
        </w:rPr>
        <w:t>11. Bezwaren tegen de gevolgde verkiezingsprocedure kunnen worden ingebracht door stemgerechtigde leden van de gemeente en dienen uiterlijk vijf dagen na deze bekendmaking schriftelijk en ondertekend bij de kerkenraad te worden ingediend.</w:t>
      </w:r>
    </w:p>
    <w:p w:rsidR="003465EA" w:rsidRDefault="00802EBA">
      <w:pPr>
        <w:pBdr>
          <w:top w:val="single" w:sz="4" w:space="1" w:color="000000"/>
          <w:left w:val="single" w:sz="4" w:space="4" w:color="000000"/>
          <w:bottom w:val="single" w:sz="4" w:space="1" w:color="000000"/>
          <w:right w:val="single" w:sz="4" w:space="4" w:color="000000"/>
          <w:between w:val="nil"/>
        </w:pBdr>
        <w:tabs>
          <w:tab w:val="left" w:pos="637"/>
          <w:tab w:val="left" w:pos="2764"/>
          <w:tab w:val="left" w:pos="9212"/>
        </w:tabs>
        <w:rPr>
          <w:rFonts w:ascii="Arial" w:eastAsia="Arial" w:hAnsi="Arial" w:cs="Arial"/>
          <w:color w:val="274E13"/>
        </w:rPr>
      </w:pPr>
      <w:r>
        <w:rPr>
          <w:rFonts w:ascii="Arial" w:eastAsia="Arial" w:hAnsi="Arial" w:cs="Arial"/>
          <w:color w:val="274E13"/>
        </w:rPr>
        <w:t xml:space="preserve">12. De kerkenraad zendt het bezwaarschrift binnen veertien dagen - onverminderd zijn verantwoordelijkheid te proberen zelf het bezwaar weg te nemen - door naar het regionale college voor de behandeling van bezwaren en geschillen, dat </w:t>
      </w:r>
      <w:proofErr w:type="spellStart"/>
      <w:r>
        <w:rPr>
          <w:rFonts w:ascii="Arial" w:eastAsia="Arial" w:hAnsi="Arial" w:cs="Arial"/>
          <w:color w:val="274E13"/>
        </w:rPr>
        <w:t>terzake</w:t>
      </w:r>
      <w:proofErr w:type="spellEnd"/>
      <w:r>
        <w:rPr>
          <w:rFonts w:ascii="Arial" w:eastAsia="Arial" w:hAnsi="Arial" w:cs="Arial"/>
          <w:color w:val="274E13"/>
        </w:rPr>
        <w:t xml:space="preserve"> een einduitspraak doet.</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In ordinantie 3, de art. 3 t/m 5 wordt het beroepingswerk predikanten beschreven, met aandacht voor bijvoorbeeld de beroepingscommissie en de financiële randvoorwaarden. In de plaatselijke regeling worden twee zaken rond het beroepingswerk genoemd.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2.3.1</w:t>
      </w:r>
      <w:r>
        <w:rPr>
          <w:rFonts w:ascii="Arial" w:eastAsia="Arial" w:hAnsi="Arial" w:cs="Arial"/>
          <w:color w:val="274E13"/>
          <w:sz w:val="22"/>
          <w:szCs w:val="22"/>
        </w:rPr>
        <w:t xml:space="preserve">.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3-4-6 bepaalt, dat de kerkenraad een verkiezingsvergadering belegt. Wij bevelen aan in de plaatselijke regeling een termijn op te nemen, die de kerkenraad bij de uitnodiging in acht dient te nemen.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‘Gewoon’ is dat de verkiezing van een predikant door de stemgerechtigde gemeenteleden geschiedt (zie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3-4-6). Indien een gemeente meer dan 200 stemgerechtigde leden telt, dan kan de verkiezing van predikanten in de plaatselijke regeling anders geregeld worden, namelijk dat deze verkiezing door de kerkenraad plaatsvindt (zie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3-4-8).</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breed moderamen van de classicale vergadering dient deze regeling goed te keuren. Dit vraagt een motivering van het besluit en het is aan het breed moderamen om te beoordelen of er een goede reden is om af te wijken van de hoofdregel.</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Tevens dient de gemeente krachtens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4-8-5,9 over deze wijziging gehoord dient te worden. </w:t>
      </w:r>
    </w:p>
    <w:p w:rsidR="00EE7326" w:rsidRDefault="00802EBA" w:rsidP="00EE7326">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Indien de kerkenraad hiervoor kiest en het breed moderamen van de classicale vergadering het goedkeurt, leidt dit tot de in het model opgenomen tekst.</w:t>
      </w:r>
    </w:p>
    <w:p w:rsidR="00EE7326" w:rsidRDefault="00EE7326" w:rsidP="00EE7326">
      <w:pPr>
        <w:pBdr>
          <w:top w:val="nil"/>
          <w:left w:val="nil"/>
          <w:bottom w:val="nil"/>
          <w:right w:val="nil"/>
          <w:between w:val="nil"/>
        </w:pBdr>
        <w:rPr>
          <w:rFonts w:ascii="Arial" w:eastAsia="Arial" w:hAnsi="Arial" w:cs="Arial"/>
          <w:color w:val="274E13"/>
          <w:sz w:val="22"/>
          <w:szCs w:val="22"/>
        </w:rPr>
      </w:pPr>
    </w:p>
    <w:p w:rsidR="00EE7326" w:rsidRDefault="00EE7326" w:rsidP="00EE7326">
      <w:pPr>
        <w:pBdr>
          <w:top w:val="nil"/>
          <w:left w:val="nil"/>
          <w:bottom w:val="nil"/>
          <w:right w:val="nil"/>
          <w:between w:val="nil"/>
        </w:pBdr>
        <w:rPr>
          <w:rFonts w:ascii="Arial" w:eastAsia="Arial" w:hAnsi="Arial" w:cs="Arial"/>
          <w:b/>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 3. De werkwijze van de kerkenraad - toelichting</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Algemene opmerking: de artikelen 3.2, 3.4, 3.7, 3.8 en 3.9 in deze paragraaf vormen een uitwerking van </w:t>
      </w:r>
      <w:proofErr w:type="spellStart"/>
      <w:r>
        <w:rPr>
          <w:rFonts w:ascii="Arial" w:eastAsia="Arial" w:hAnsi="Arial" w:cs="Arial"/>
          <w:color w:val="274E13"/>
        </w:rPr>
        <w:t>Ord</w:t>
      </w:r>
      <w:proofErr w:type="spellEnd"/>
      <w:r>
        <w:rPr>
          <w:rFonts w:ascii="Arial" w:eastAsia="Arial" w:hAnsi="Arial" w:cs="Arial"/>
          <w:color w:val="274E13"/>
        </w:rPr>
        <w:t xml:space="preserve">. 4-8-7. </w:t>
      </w:r>
    </w:p>
    <w:p w:rsidR="003465EA" w:rsidRDefault="003465EA">
      <w:pPr>
        <w:pBdr>
          <w:top w:val="nil"/>
          <w:left w:val="nil"/>
          <w:bottom w:val="nil"/>
          <w:right w:val="nil"/>
          <w:between w:val="nil"/>
        </w:pBdr>
        <w:rPr>
          <w:rFonts w:ascii="Arial" w:eastAsia="Arial" w:hAnsi="Arial" w:cs="Arial"/>
          <w:color w:val="274E13"/>
        </w:rPr>
      </w:pPr>
      <w:bookmarkStart w:id="4" w:name="_2et92p0" w:colFirst="0" w:colLast="0"/>
      <w:bookmarkEnd w:id="4"/>
    </w:p>
    <w:p w:rsidR="003465EA" w:rsidRDefault="00802EBA">
      <w:pPr>
        <w:keepNext/>
        <w:keepLines/>
        <w:pBdr>
          <w:top w:val="single" w:sz="4" w:space="1" w:color="000000"/>
          <w:left w:val="single" w:sz="4" w:space="4" w:color="000000"/>
          <w:bottom w:val="single" w:sz="4" w:space="1" w:color="000000"/>
          <w:right w:val="single" w:sz="4" w:space="4" w:color="000000"/>
          <w:between w:val="nil"/>
        </w:pBdr>
        <w:spacing w:after="120"/>
        <w:ind w:left="1021" w:hanging="1021"/>
        <w:rPr>
          <w:rFonts w:ascii="Arial" w:eastAsia="Arial" w:hAnsi="Arial" w:cs="Arial"/>
          <w:b/>
          <w:color w:val="274E13"/>
        </w:rPr>
      </w:pPr>
      <w:proofErr w:type="spellStart"/>
      <w:r>
        <w:rPr>
          <w:rFonts w:ascii="Arial" w:eastAsia="Arial" w:hAnsi="Arial" w:cs="Arial"/>
          <w:color w:val="274E13"/>
        </w:rPr>
        <w:t>Ord</w:t>
      </w:r>
      <w:proofErr w:type="spellEnd"/>
      <w:r>
        <w:rPr>
          <w:rFonts w:ascii="Arial" w:eastAsia="Arial" w:hAnsi="Arial" w:cs="Arial"/>
          <w:color w:val="274E13"/>
        </w:rPr>
        <w:t>. 4, art. 8.</w:t>
      </w:r>
      <w:r>
        <w:rPr>
          <w:rFonts w:ascii="Arial" w:eastAsia="Arial" w:hAnsi="Arial" w:cs="Arial"/>
          <w:color w:val="274E13"/>
        </w:rPr>
        <w:tab/>
      </w:r>
      <w:r>
        <w:rPr>
          <w:rFonts w:ascii="Arial" w:eastAsia="Arial" w:hAnsi="Arial" w:cs="Arial"/>
          <w:b/>
          <w:color w:val="274E13"/>
        </w:rPr>
        <w:t>Werkwijze</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274E13"/>
        </w:rPr>
      </w:pPr>
      <w:r>
        <w:rPr>
          <w:rFonts w:ascii="Arial" w:eastAsia="Arial" w:hAnsi="Arial" w:cs="Arial"/>
          <w:color w:val="274E13"/>
        </w:rPr>
        <w:t>7. De kerkenraad maakt een regeling voor zijn wijze van werken, waarin in ieder geval wordt geregeld:</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274E13"/>
        </w:rPr>
      </w:pPr>
      <w:r>
        <w:rPr>
          <w:rFonts w:ascii="Arial" w:eastAsia="Arial" w:hAnsi="Arial" w:cs="Arial"/>
          <w:color w:val="274E13"/>
        </w:rPr>
        <w:t>het bijeenroepen van zijn vergaderingen, de agendering, de wijze waarop de gemeente wordt gekend en gehoord, de openbaarmaking van zijn besluiten, de toelating van niet-leden van de kerkenraad tot zijn vergaderingen en het beheer van zijn archieven.</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3.1. </w:t>
      </w:r>
      <w:r>
        <w:rPr>
          <w:rFonts w:ascii="Arial" w:eastAsia="Arial" w:hAnsi="Arial" w:cs="Arial"/>
          <w:color w:val="274E13"/>
        </w:rPr>
        <w:t xml:space="preserve">De kerkorde geeft als minimum voor het aantal vergaderingen per jaar zes. De kerkenraad mag in zijn regeling een hoger aantal vermelden. Zie de model-tekst. </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3.3. </w:t>
      </w:r>
      <w:r>
        <w:rPr>
          <w:rFonts w:ascii="Arial" w:eastAsia="Arial" w:hAnsi="Arial" w:cs="Arial"/>
          <w:color w:val="274E13"/>
        </w:rPr>
        <w:t xml:space="preserve">Geen vergadering zonder verslag. Het verslaan van vergaderingen is zo normaal, dat het niet als kerkordelijke verplichting is opgenomen. Zeker bij een beleidsorgaan als de kerkenraad zal het niet zonder verslag kunnen en het verdient aanbeveling dit vast te leggen in de plaatselijke regeling. </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3.4. </w:t>
      </w:r>
      <w:r>
        <w:rPr>
          <w:rFonts w:ascii="Arial" w:eastAsia="Arial" w:hAnsi="Arial" w:cs="Arial"/>
          <w:color w:val="274E13"/>
        </w:rPr>
        <w:t xml:space="preserve">De kerkenraad dient in de plaatselijke regeling ook te regelen hoe hij zijn besluiten openbaar maakt. Hij kan hierin zelf keuzes maken met betrekking tot de wijze waarop de besluiten bekend worden gemaakt en binnen welke termijn. In het model is hiervoor een suggestie opgenomen. Deze suggestie is open geformuleerd, want vaak zal schriftelijke bekendmaking het beste zijn, maar soms kan er wellicht behoefte zijn aan de mondelinge vorm (bijvoorbeeld bij de verkiezing van ambtsdragers).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Wil de kerkenraad de bekendmaking anders of gedetailleerder regelen, dan is dit uiteraard mogelijk. Dit dient dan wel in de plaatselijke regeling te worden opgenomen. </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3.5. </w:t>
      </w:r>
      <w:r>
        <w:rPr>
          <w:rFonts w:ascii="Arial" w:eastAsia="Arial" w:hAnsi="Arial" w:cs="Arial"/>
          <w:color w:val="274E13"/>
        </w:rPr>
        <w:t xml:space="preserve">De kerkorde verplicht de kerkenraad om een moderamen te kiezen. Aan de samenstelling van het moderamen stelt </w:t>
      </w:r>
      <w:proofErr w:type="spellStart"/>
      <w:r>
        <w:rPr>
          <w:rFonts w:ascii="Arial" w:eastAsia="Arial" w:hAnsi="Arial" w:cs="Arial"/>
          <w:color w:val="274E13"/>
        </w:rPr>
        <w:t>ord</w:t>
      </w:r>
      <w:proofErr w:type="spellEnd"/>
      <w:r>
        <w:rPr>
          <w:rFonts w:ascii="Arial" w:eastAsia="Arial" w:hAnsi="Arial" w:cs="Arial"/>
          <w:color w:val="274E13"/>
        </w:rPr>
        <w:t>. 4-8-2 als voorwaarden dat er ten minste een preses, scriba en assessor zijn en dat in elk geval een predikant ervan deel uitmaakt. Zolang de kerkenraad aan die voorwaarden voldoet is elke samenstelling toegestaan. Het is niet verplicht de gekozen samenstelling vast te leggen in de plaatselijke regeling, er mag indien gewenst van jaar tot jaar gevarieerd worden.</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NB! </w:t>
      </w:r>
      <w:r>
        <w:rPr>
          <w:rFonts w:ascii="Arial" w:eastAsia="Arial" w:hAnsi="Arial" w:cs="Arial"/>
          <w:color w:val="274E13"/>
        </w:rPr>
        <w:t xml:space="preserve">Voor een moderamen geldt wel de quorumregel: ten minste de helft van het aantal leden, maar niet de minimumregel dat er ten minste drie leden moeten zijn om een besluit te kunnen nemen. </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3.6. </w:t>
      </w:r>
      <w:proofErr w:type="spellStart"/>
      <w:r>
        <w:rPr>
          <w:rFonts w:ascii="Arial" w:eastAsia="Arial" w:hAnsi="Arial" w:cs="Arial"/>
          <w:color w:val="274E13"/>
        </w:rPr>
        <w:t>Ord</w:t>
      </w:r>
      <w:proofErr w:type="spellEnd"/>
      <w:r>
        <w:rPr>
          <w:rFonts w:ascii="Arial" w:eastAsia="Arial" w:hAnsi="Arial" w:cs="Arial"/>
          <w:color w:val="274E13"/>
        </w:rPr>
        <w:t xml:space="preserve">. 11-4, dat handelt over rechtspersoonlijkheid en vertegenwoordiging, bepaalt in lid 3, dat de gemeente in zaken die niet van diaconale aard zijn en niet vermogensrechtelijke aangelegenheden </w:t>
      </w:r>
      <w:r>
        <w:rPr>
          <w:rFonts w:ascii="Arial" w:eastAsia="Arial" w:hAnsi="Arial" w:cs="Arial"/>
          <w:color w:val="274E13"/>
        </w:rPr>
        <w:lastRenderedPageBreak/>
        <w:t xml:space="preserve">betreffen, vertegenwoordigd wordt door de preses en scriba van de kerkenraad en dat de kerkenraad voor preses en scriba </w:t>
      </w:r>
      <w:r>
        <w:rPr>
          <w:rFonts w:ascii="Arial" w:eastAsia="Arial" w:hAnsi="Arial" w:cs="Arial"/>
          <w:i/>
          <w:color w:val="274E13"/>
        </w:rPr>
        <w:t>plaatsvervangers moet aanwijzen</w:t>
      </w:r>
      <w:r>
        <w:rPr>
          <w:rFonts w:ascii="Arial" w:eastAsia="Arial" w:hAnsi="Arial" w:cs="Arial"/>
          <w:color w:val="274E13"/>
        </w:rPr>
        <w:t xml:space="preserve">.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Dit laatste is van belang omdat de gemeente anders bij ontstentenis van preses en/of scriba niet vertegenwoordigd kan worden zonder dat de kerkenraad eerst apart bij elkaar is gekomen om alsnog plaatsvervangers aan te wijzen. Het model doet u de suggestie de plaatsvervangers aan te wijzen in dezelfde vergadering als die waarin het moderamen wordt gekozen. U mag dat anders regelen, als u maar regelt dat de plaatsvervangers worden aangewezen. </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3.7. </w:t>
      </w:r>
      <w:r>
        <w:rPr>
          <w:rFonts w:ascii="Arial" w:eastAsia="Arial" w:hAnsi="Arial" w:cs="Arial"/>
          <w:color w:val="274E13"/>
        </w:rPr>
        <w:t xml:space="preserve">De kerkenraad moet vastleggen hoe en met wie jaargesprekken gehouden worden. Dit geldt in ieder geval de aan de gemeente verbonden predikant en de kerkelijk werker die in het ambt bevestigd is. Bij predikanten is er geen sprake van functioneringsgesprekken vanwege de gelijkwaardigheid van de ambten.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Zie brochure jaargesprekken.</w:t>
      </w:r>
    </w:p>
    <w:p w:rsidR="00EE7326" w:rsidRDefault="00EE7326">
      <w:pPr>
        <w:pBdr>
          <w:top w:val="nil"/>
          <w:left w:val="nil"/>
          <w:bottom w:val="nil"/>
          <w:right w:val="nil"/>
          <w:between w:val="nil"/>
        </w:pBdr>
        <w:rPr>
          <w:rFonts w:ascii="Arial" w:eastAsia="Arial" w:hAnsi="Arial" w:cs="Arial"/>
          <w:color w:val="274E13"/>
        </w:rPr>
      </w:pPr>
    </w:p>
    <w:p w:rsidR="003465EA" w:rsidRDefault="003465EA">
      <w:pPr>
        <w:pBdr>
          <w:top w:val="nil"/>
          <w:left w:val="nil"/>
          <w:bottom w:val="nil"/>
          <w:right w:val="nil"/>
          <w:between w:val="nil"/>
        </w:pBdr>
        <w:rPr>
          <w:rFonts w:ascii="Arial" w:eastAsia="Arial" w:hAnsi="Arial" w:cs="Arial"/>
          <w:b/>
          <w:sz w:val="28"/>
          <w:szCs w:val="28"/>
        </w:rPr>
      </w:pPr>
    </w:p>
    <w:p w:rsidR="003465EA" w:rsidRDefault="00802EBA">
      <w:pPr>
        <w:pBdr>
          <w:top w:val="nil"/>
          <w:left w:val="nil"/>
          <w:bottom w:val="nil"/>
          <w:right w:val="nil"/>
          <w:between w:val="nil"/>
        </w:pBdr>
        <w:rPr>
          <w:rFonts w:ascii="Arial" w:eastAsia="Arial" w:hAnsi="Arial" w:cs="Arial"/>
          <w:color w:val="274E13"/>
          <w:sz w:val="24"/>
          <w:szCs w:val="24"/>
        </w:rPr>
      </w:pPr>
      <w:r>
        <w:rPr>
          <w:rFonts w:ascii="Arial" w:eastAsia="Arial" w:hAnsi="Arial" w:cs="Arial"/>
          <w:b/>
          <w:color w:val="274E13"/>
          <w:sz w:val="24"/>
          <w:szCs w:val="24"/>
        </w:rPr>
        <w:t>§ 3. Toelichting</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3.8. </w:t>
      </w:r>
      <w:r>
        <w:rPr>
          <w:rFonts w:ascii="Arial" w:eastAsia="Arial" w:hAnsi="Arial" w:cs="Arial"/>
          <w:color w:val="274E13"/>
          <w:sz w:val="22"/>
          <w:szCs w:val="22"/>
        </w:rPr>
        <w:t xml:space="preserve">De kerkenraad moet in de plaatselijke regeling vastleggen </w:t>
      </w:r>
      <w:r>
        <w:rPr>
          <w:rFonts w:ascii="Arial" w:eastAsia="Arial" w:hAnsi="Arial" w:cs="Arial"/>
          <w:i/>
          <w:color w:val="274E13"/>
          <w:sz w:val="22"/>
          <w:szCs w:val="22"/>
        </w:rPr>
        <w:t xml:space="preserve">‘..de wijze waarop de gemeente wordt gekend en gehoord’ </w:t>
      </w:r>
      <w:r>
        <w:rPr>
          <w:rFonts w:ascii="Arial" w:eastAsia="Arial" w:hAnsi="Arial" w:cs="Arial"/>
          <w:color w:val="274E13"/>
          <w:sz w:val="22"/>
          <w:szCs w:val="22"/>
        </w:rPr>
        <w:t>in de gevallen, dat de kerkorde dat voorschrijft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4-8-7). Van die ‘gevallen’ worden de belangrijkste genoemd in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4-8-9, maar er kunnen zich ook andere zaken voordoen, waarover de kerkenraad moet beslissen en waarvan de kerkorde dan voorschrijft, dat de gemeente eerst moet worden gekend en gehoord.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3.9</w:t>
      </w:r>
      <w:r>
        <w:rPr>
          <w:rFonts w:ascii="Arial" w:eastAsia="Arial" w:hAnsi="Arial" w:cs="Arial"/>
          <w:color w:val="274E13"/>
          <w:sz w:val="22"/>
          <w:szCs w:val="22"/>
        </w:rPr>
        <w:t xml:space="preserve">. Volgens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4-8-7 moet de kerkenraad ook regelen ‘.. </w:t>
      </w:r>
      <w:r>
        <w:rPr>
          <w:rFonts w:ascii="Arial" w:eastAsia="Arial" w:hAnsi="Arial" w:cs="Arial"/>
          <w:i/>
          <w:color w:val="274E13"/>
          <w:sz w:val="22"/>
          <w:szCs w:val="22"/>
        </w:rPr>
        <w:t>de toelating van niet-leden van de kerkenraad tot zijn vergaderingen ..’</w:t>
      </w:r>
      <w:r>
        <w:rPr>
          <w:rFonts w:ascii="Arial" w:eastAsia="Arial" w:hAnsi="Arial" w:cs="Arial"/>
          <w:color w:val="274E13"/>
          <w:sz w:val="22"/>
          <w:szCs w:val="22"/>
        </w:rPr>
        <w:t xml:space="preserve">. Kerkenraadsvergaderingen zijn in beginsel </w:t>
      </w:r>
      <w:r>
        <w:rPr>
          <w:rFonts w:ascii="Arial" w:eastAsia="Arial" w:hAnsi="Arial" w:cs="Arial"/>
          <w:i/>
          <w:color w:val="274E13"/>
          <w:sz w:val="22"/>
          <w:szCs w:val="22"/>
        </w:rPr>
        <w:t xml:space="preserve">niet </w:t>
      </w:r>
      <w:r>
        <w:rPr>
          <w:rFonts w:ascii="Arial" w:eastAsia="Arial" w:hAnsi="Arial" w:cs="Arial"/>
          <w:color w:val="274E13"/>
          <w:sz w:val="22"/>
          <w:szCs w:val="22"/>
        </w:rPr>
        <w:t xml:space="preserve">openbaar. Indien de kerkenraad dit wenst kan hij echter besluiten dat zijn vergaderingen openbaar zijn (dus inclusief </w:t>
      </w:r>
      <w:r>
        <w:rPr>
          <w:rFonts w:ascii="Arial" w:eastAsia="Arial" w:hAnsi="Arial" w:cs="Arial"/>
          <w:i/>
          <w:color w:val="274E13"/>
          <w:sz w:val="22"/>
          <w:szCs w:val="22"/>
        </w:rPr>
        <w:t xml:space="preserve">‘andere belangstellenden’, </w:t>
      </w:r>
      <w:r>
        <w:rPr>
          <w:rFonts w:ascii="Arial" w:eastAsia="Arial" w:hAnsi="Arial" w:cs="Arial"/>
          <w:color w:val="274E13"/>
          <w:sz w:val="22"/>
          <w:szCs w:val="22"/>
        </w:rPr>
        <w:t>bijvoorbeeld ook de plaatselijke pers). In dat geval moet de kerkenraad tenminste de bevoegdheid aan zich houden te besluiten om een zaak in beslotenheid te behandelen (‘</w:t>
      </w:r>
      <w:r>
        <w:rPr>
          <w:rFonts w:ascii="Arial" w:eastAsia="Arial" w:hAnsi="Arial" w:cs="Arial"/>
          <w:i/>
          <w:color w:val="274E13"/>
          <w:sz w:val="22"/>
          <w:szCs w:val="22"/>
        </w:rPr>
        <w:t>in comité’</w:t>
      </w:r>
      <w:r>
        <w:rPr>
          <w:rFonts w:ascii="Arial" w:eastAsia="Arial" w:hAnsi="Arial" w:cs="Arial"/>
          <w:color w:val="274E13"/>
          <w:sz w:val="22"/>
          <w:szCs w:val="22"/>
        </w:rPr>
        <w:t xml:space="preserve">).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kerkenraad kan ook besluiten, dat (alleen) </w:t>
      </w:r>
      <w:r>
        <w:rPr>
          <w:rFonts w:ascii="Arial" w:eastAsia="Arial" w:hAnsi="Arial" w:cs="Arial"/>
          <w:i/>
          <w:color w:val="274E13"/>
          <w:sz w:val="22"/>
          <w:szCs w:val="22"/>
        </w:rPr>
        <w:t xml:space="preserve">gemeenteleden </w:t>
      </w:r>
      <w:r>
        <w:rPr>
          <w:rFonts w:ascii="Arial" w:eastAsia="Arial" w:hAnsi="Arial" w:cs="Arial"/>
          <w:color w:val="274E13"/>
          <w:sz w:val="22"/>
          <w:szCs w:val="22"/>
        </w:rPr>
        <w:t xml:space="preserve">altijd tot de vergaderingen worden toegelaten, of ook </w:t>
      </w:r>
      <w:r>
        <w:rPr>
          <w:rFonts w:ascii="Arial" w:eastAsia="Arial" w:hAnsi="Arial" w:cs="Arial"/>
          <w:i/>
          <w:color w:val="274E13"/>
          <w:sz w:val="22"/>
          <w:szCs w:val="22"/>
        </w:rPr>
        <w:t xml:space="preserve">vrienden </w:t>
      </w:r>
      <w:r>
        <w:rPr>
          <w:rFonts w:ascii="Arial" w:eastAsia="Arial" w:hAnsi="Arial" w:cs="Arial"/>
          <w:color w:val="274E13"/>
          <w:sz w:val="22"/>
          <w:szCs w:val="22"/>
        </w:rPr>
        <w:t xml:space="preserve">en ook </w:t>
      </w:r>
      <w:r>
        <w:rPr>
          <w:rFonts w:ascii="Arial" w:eastAsia="Arial" w:hAnsi="Arial" w:cs="Arial"/>
          <w:i/>
          <w:color w:val="274E13"/>
          <w:sz w:val="22"/>
          <w:szCs w:val="22"/>
        </w:rPr>
        <w:t>gastleden</w:t>
      </w:r>
      <w:r>
        <w:rPr>
          <w:rFonts w:ascii="Arial" w:eastAsia="Arial" w:hAnsi="Arial" w:cs="Arial"/>
          <w:color w:val="274E13"/>
          <w:sz w:val="22"/>
          <w:szCs w:val="22"/>
        </w:rPr>
        <w:t xml:space="preserve">.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In de plaatselijke regeling kan ook worden bepaald, dat toelating tot de kerkenraadsvergaderingen een apart kerkenraadsbesluit vergt.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In het model zijn de diverse mogelijkheden als alternatieven aangegeven.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3.10. </w:t>
      </w:r>
      <w:r>
        <w:rPr>
          <w:rFonts w:ascii="Arial" w:eastAsia="Arial" w:hAnsi="Arial" w:cs="Arial"/>
          <w:color w:val="274E13"/>
          <w:sz w:val="22"/>
          <w:szCs w:val="22"/>
        </w:rPr>
        <w:t xml:space="preserve">Volgens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11-2-7 is het beheren van de archieven van de gemeente een taak van het college van kerkrentmeesters. Het ligt voor de hand dat de scriba van de kerkenraad het lopend archief onder zijn beheer heeft. Indien daartoe bepaalde voorzieningen nodig zijn, dan is het de verantwoordelijkheid van het college van kerkrentmeesters deze te realiseren. Als de scriba bepaalde delen van het archief niet meer als lopend beschouwt en ze om die reden elders wil onderbrengen, is ook dat de verantwoordelijkheid van het college.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3.11.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4-8-4 zegt, dat kerkenraden zich door commissies kunnen laten bijstaan. Het kan - bijvoorbeeld omdat het om een min of meer permanente commissies gaat- nuttig zijn dit vast te leggen in de plaatselijke regeling (het hoeft niet). De afspraken die de kerkenraad met de commissies maakt kunnen als bijlage bij de plaatselijke regeling worden gevoegd. </w:t>
      </w:r>
    </w:p>
    <w:p w:rsidR="00EE7326" w:rsidRDefault="00EE7326">
      <w:pPr>
        <w:pBdr>
          <w:top w:val="nil"/>
          <w:left w:val="nil"/>
          <w:bottom w:val="nil"/>
          <w:right w:val="nil"/>
          <w:between w:val="nil"/>
        </w:pBdr>
        <w:rPr>
          <w:rFonts w:ascii="Arial" w:eastAsia="Arial" w:hAnsi="Arial" w:cs="Arial"/>
          <w:color w:val="274E13"/>
          <w:sz w:val="22"/>
          <w:szCs w:val="22"/>
        </w:rPr>
      </w:pPr>
    </w:p>
    <w:p w:rsidR="003465EA" w:rsidRDefault="00802EBA" w:rsidP="00EE7326">
      <w:pPr>
        <w:pBdr>
          <w:top w:val="nil"/>
          <w:left w:val="nil"/>
          <w:bottom w:val="nil"/>
          <w:right w:val="nil"/>
          <w:between w:val="nil"/>
        </w:pBdr>
        <w:rPr>
          <w:rFonts w:ascii="Arial" w:eastAsia="Arial" w:hAnsi="Arial" w:cs="Arial"/>
          <w:color w:val="274E13"/>
          <w:sz w:val="28"/>
          <w:szCs w:val="28"/>
        </w:rPr>
      </w:pPr>
      <w:r>
        <w:rPr>
          <w:rFonts w:ascii="Arial" w:eastAsia="Arial" w:hAnsi="Arial" w:cs="Arial"/>
          <w:b/>
          <w:color w:val="274E13"/>
          <w:sz w:val="24"/>
          <w:szCs w:val="24"/>
        </w:rPr>
        <w:t>§ 4.  Besluitvorming – toelichting</w:t>
      </w:r>
    </w:p>
    <w:p w:rsidR="003465EA" w:rsidRDefault="003465EA">
      <w:pPr>
        <w:pBdr>
          <w:top w:val="nil"/>
          <w:left w:val="nil"/>
          <w:bottom w:val="nil"/>
          <w:right w:val="nil"/>
          <w:between w:val="nil"/>
        </w:pBdr>
        <w:rPr>
          <w:rFonts w:ascii="Arial" w:eastAsia="Arial" w:hAnsi="Arial" w:cs="Arial"/>
          <w:color w:val="274E13"/>
          <w:sz w:val="28"/>
          <w:szCs w:val="28"/>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kerkorde bevat een artikel over besluitvorming in kerkelijke lichamen in het algemeen: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 artikel 5. Dit artikel geldt zowel de kerkenraad, als het college van kerkrentmeesters en het college van diakenen. (De eerste drie leden van het artikel zijn ook van toepassing op de verkiezing van ambtsdragers, tenzij in de plaatselijke regeling anders is bepaald. Zie voor de toepassing van dit artikel op verkiezingen van ambtsdragers art. 2.1.2. van deze </w:t>
      </w:r>
      <w:r>
        <w:rPr>
          <w:rFonts w:ascii="Arial" w:eastAsia="Arial" w:hAnsi="Arial" w:cs="Arial"/>
          <w:color w:val="274E13"/>
          <w:sz w:val="22"/>
          <w:szCs w:val="22"/>
        </w:rPr>
        <w:lastRenderedPageBreak/>
        <w:t xml:space="preserve">toelichting). Voor de verkiezing van predikanten zijn in het bijzonder ook ordinantie 3-4-6 en 3-4-7 van belang.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Wij geven de volgende kanttekeningen bij dit artikel: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Lid 4 bepaalt dat tenminste de helft van het aantal leden aanwezig moet zijn, wil er besluitvorming plaats kunnen vinden. Is dit ‘quorum’ er niet, dan moet een nieuwe vergadering worden uitgeschreven. Zie verder de ordinantietekst </w:t>
      </w:r>
      <w:r>
        <w:rPr>
          <w:rFonts w:ascii="Arial" w:eastAsia="Arial" w:hAnsi="Arial" w:cs="Arial"/>
          <w:i/>
          <w:color w:val="274E13"/>
          <w:sz w:val="22"/>
          <w:szCs w:val="22"/>
        </w:rPr>
        <w:t>(NB!:</w:t>
      </w:r>
      <w:r>
        <w:rPr>
          <w:rFonts w:ascii="Arial" w:eastAsia="Arial" w:hAnsi="Arial" w:cs="Arial"/>
          <w:b/>
          <w:i/>
          <w:color w:val="274E13"/>
          <w:sz w:val="22"/>
          <w:szCs w:val="22"/>
        </w:rPr>
        <w:t xml:space="preserve"> </w:t>
      </w:r>
      <w:r>
        <w:rPr>
          <w:rFonts w:ascii="Arial" w:eastAsia="Arial" w:hAnsi="Arial" w:cs="Arial"/>
          <w:i/>
          <w:color w:val="274E13"/>
          <w:sz w:val="22"/>
          <w:szCs w:val="22"/>
        </w:rPr>
        <w:t>dit artikellid kan niet worden toegepast op verkiezingen door gemeenteleden</w:t>
      </w:r>
      <w:r>
        <w:rPr>
          <w:rFonts w:ascii="Arial" w:eastAsia="Arial" w:hAnsi="Arial" w:cs="Arial"/>
          <w:color w:val="274E13"/>
          <w:sz w:val="22"/>
          <w:szCs w:val="22"/>
        </w:rPr>
        <w:t>).</w:t>
      </w:r>
    </w:p>
    <w:p w:rsidR="003465EA" w:rsidRDefault="00802EBA">
      <w:pPr>
        <w:pBdr>
          <w:top w:val="nil"/>
          <w:left w:val="nil"/>
          <w:bottom w:val="nil"/>
          <w:right w:val="nil"/>
          <w:between w:val="nil"/>
        </w:pBdr>
        <w:ind w:left="705"/>
        <w:rPr>
          <w:rFonts w:ascii="Arial Narrow" w:eastAsia="Arial Narrow" w:hAnsi="Arial Narrow" w:cs="Arial Narrow"/>
          <w:color w:val="274E13"/>
          <w:sz w:val="22"/>
          <w:szCs w:val="22"/>
        </w:rPr>
      </w:pPr>
      <w:r>
        <w:rPr>
          <w:rFonts w:ascii="Arial Narrow" w:eastAsia="Arial Narrow" w:hAnsi="Arial Narrow" w:cs="Arial Narrow"/>
          <w:color w:val="274E13"/>
          <w:sz w:val="22"/>
          <w:szCs w:val="22"/>
        </w:rPr>
        <w:t>“De helft” is niet hetzelfde als “de helft plus één”. Bijvoorbeeld: een kerkenraad telt 11 leden. De helft is 6 (5,5 naar boven afgerond). De helft plus één zou 6,5 naar boven afgerond = 7 zijn!</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Bij besluitvorming wordt eenparigheid nagestreefd, maar anders is een meerderheid van de aanwezigen voldoende. Blanco stemmen tellen dus niet mee. </w:t>
      </w:r>
    </w:p>
    <w:p w:rsidR="003465EA" w:rsidRDefault="00802EBA">
      <w:pPr>
        <w:pBdr>
          <w:top w:val="nil"/>
          <w:left w:val="nil"/>
          <w:bottom w:val="nil"/>
          <w:right w:val="nil"/>
          <w:between w:val="nil"/>
        </w:pBdr>
        <w:ind w:firstLine="708"/>
        <w:rPr>
          <w:rFonts w:ascii="Arial" w:eastAsia="Arial" w:hAnsi="Arial" w:cs="Arial"/>
          <w:color w:val="274E13"/>
          <w:sz w:val="22"/>
          <w:szCs w:val="22"/>
        </w:rPr>
      </w:pPr>
      <w:r>
        <w:rPr>
          <w:rFonts w:ascii="Arial" w:eastAsia="Arial" w:hAnsi="Arial" w:cs="Arial"/>
          <w:color w:val="274E13"/>
          <w:sz w:val="22"/>
          <w:szCs w:val="22"/>
        </w:rPr>
        <w:t xml:space="preserve">Een voorbeeld: </w:t>
      </w:r>
    </w:p>
    <w:p w:rsidR="003465EA" w:rsidRDefault="00802EBA">
      <w:pPr>
        <w:pBdr>
          <w:top w:val="nil"/>
          <w:left w:val="nil"/>
          <w:bottom w:val="nil"/>
          <w:right w:val="nil"/>
          <w:between w:val="nil"/>
        </w:pBdr>
        <w:ind w:left="708"/>
        <w:rPr>
          <w:rFonts w:ascii="Arial" w:eastAsia="Arial" w:hAnsi="Arial" w:cs="Arial"/>
          <w:color w:val="274E13"/>
          <w:sz w:val="22"/>
          <w:szCs w:val="22"/>
        </w:rPr>
      </w:pPr>
      <w:r>
        <w:rPr>
          <w:rFonts w:ascii="Arial" w:eastAsia="Arial" w:hAnsi="Arial" w:cs="Arial"/>
          <w:color w:val="274E13"/>
          <w:sz w:val="22"/>
          <w:szCs w:val="22"/>
        </w:rPr>
        <w:t xml:space="preserve">Een kerkelijk lichaam telt tien leden. Er zijn zeven personen ter vergadering aanwezig. Er kan dus besluitvorming plaatsvinden (quorum is aanwezig). Twee leden stemmen blanco. Deze tellen niet mee. Er tellen dus vijf stemmen mee. Het voorstel heeft drie voorstemmers. Drie is een meerderheid van vijf: het voorstel is aangenomen.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Wanneer een kerkelijk lichaam minder dan vijf leden telt, geldt als quorum het aantal van drie.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Voor een moderamen echter, dat minimaal drie leden telt, geldt in alle gevallen dat de helft aanwezig moet zijn. Dus een moderamen van drie leden kan een besluit nemen als er twee leden aanwezig zijn.</w:t>
      </w:r>
    </w:p>
    <w:p w:rsidR="003465EA" w:rsidRDefault="003465EA">
      <w:pPr>
        <w:pBdr>
          <w:top w:val="nil"/>
          <w:left w:val="nil"/>
          <w:bottom w:val="nil"/>
          <w:right w:val="nil"/>
          <w:between w:val="nil"/>
        </w:pBdr>
        <w:rPr>
          <w:rFonts w:ascii="Arial" w:eastAsia="Arial" w:hAnsi="Arial" w:cs="Arial"/>
          <w:color w:val="274E13"/>
          <w:sz w:val="28"/>
          <w:szCs w:val="28"/>
        </w:rPr>
      </w:pPr>
    </w:p>
    <w:p w:rsidR="003465EA" w:rsidRDefault="00802EBA">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 4.  Besluitvorming: Ordinantietekst</w:t>
      </w:r>
    </w:p>
    <w:p w:rsidR="003465EA" w:rsidRDefault="003465EA">
      <w:pPr>
        <w:pBdr>
          <w:top w:val="nil"/>
          <w:left w:val="nil"/>
          <w:bottom w:val="nil"/>
          <w:right w:val="nil"/>
          <w:between w:val="nil"/>
        </w:pBdr>
        <w:rPr>
          <w:rFonts w:ascii="Arial" w:eastAsia="Arial" w:hAnsi="Arial" w:cs="Arial"/>
          <w:color w:val="000000"/>
        </w:rPr>
      </w:pPr>
    </w:p>
    <w:p w:rsidR="003465EA" w:rsidRDefault="003465EA">
      <w:pPr>
        <w:rPr>
          <w:rFonts w:ascii="Arial" w:eastAsia="Arial" w:hAnsi="Arial" w:cs="Arial"/>
          <w:sz w:val="22"/>
          <w:szCs w:val="22"/>
        </w:rPr>
      </w:pPr>
    </w:p>
    <w:p w:rsidR="003465EA" w:rsidRDefault="00802EBA">
      <w:pPr>
        <w:keepNext/>
        <w:keepLines/>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b/>
          <w:sz w:val="22"/>
          <w:szCs w:val="22"/>
        </w:rPr>
      </w:pPr>
      <w:bookmarkStart w:id="5" w:name="_30j0zll" w:colFirst="0" w:colLast="0"/>
      <w:bookmarkEnd w:id="5"/>
      <w:proofErr w:type="spellStart"/>
      <w:r>
        <w:rPr>
          <w:rFonts w:ascii="Arial" w:eastAsia="Arial" w:hAnsi="Arial" w:cs="Arial"/>
          <w:sz w:val="22"/>
          <w:szCs w:val="22"/>
        </w:rPr>
        <w:t>Ord</w:t>
      </w:r>
      <w:proofErr w:type="spellEnd"/>
      <w:r>
        <w:rPr>
          <w:rFonts w:ascii="Arial" w:eastAsia="Arial" w:hAnsi="Arial" w:cs="Arial"/>
          <w:sz w:val="22"/>
          <w:szCs w:val="22"/>
        </w:rPr>
        <w:t xml:space="preserve">. 4, art. 5  </w:t>
      </w:r>
      <w:r>
        <w:rPr>
          <w:rFonts w:ascii="Arial" w:eastAsia="Arial" w:hAnsi="Arial" w:cs="Arial"/>
          <w:b/>
          <w:sz w:val="22"/>
          <w:szCs w:val="22"/>
        </w:rPr>
        <w:t>Besluitvorming</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1.  In alle kerkelijke lichamen worden besluiten steeds na gemeenschappelijk overleg en zo mogelijk met eenparige stemmen genomen.</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Blijkt eenparigheid niet bereikbaar, dan wordt besloten met meerderheid van de uitgebrachte stemmen, waarbij blanco stemmen niet meetellen.</w:t>
      </w:r>
    </w:p>
    <w:p w:rsidR="003465EA" w:rsidRDefault="00802EBA">
      <w:pPr>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r>
        <w:rPr>
          <w:rFonts w:ascii="Arial" w:eastAsia="Arial" w:hAnsi="Arial" w:cs="Arial"/>
          <w:sz w:val="22"/>
          <w:szCs w:val="22"/>
        </w:rPr>
        <w:t>2.  Stemming over zaken geschiedt mondeling tenzij om schriftelijke stemming wordt gevraagd. Staken de stemmen, dan vindt herstemming plaats. Staken de stemmen weer, dan is het voorstel verworpen.</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3.  Stemming over personen geschiedt schriftelijk.</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Wanneer er niet meer kandidaten zijn dan er verkozen moeten worden, kan mondeling worden gestemd als niemand van de aanwezige leden tegen mondelinge stemming bezwaar maakt.</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Indien één kandidaat wordt voorgesteld en de stemmen staken, vindt herstemming plaats. Staken de stemmen weer, dan is de kandidaat niet verkozen.</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Indien er meer kandidaten zijn dan er verkozen moeten worden, zijn van hen verkozen diegenen op wie de meeste stemmen zijn uitgebracht en die de meerderheid van de uitgebrachte stemmen hebben behaald, tot het aantal vacatures dat vervuld moet worden.</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Indien voor een vacature geen van de kandidaten een meerderheid heeft behaald, vindt een herstemming plaats tussen de twee kandidaten die de meeste stemmen behaalden.</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Staken de stemmen, dan vindt herstemming plaats. Staken de stemmen weer, dan beslist het lot.</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4.</w:t>
      </w:r>
      <w:r>
        <w:rPr>
          <w:sz w:val="22"/>
          <w:szCs w:val="22"/>
        </w:rPr>
        <w:t xml:space="preserve">  </w:t>
      </w:r>
      <w:r>
        <w:rPr>
          <w:rFonts w:ascii="Arial" w:eastAsia="Arial" w:hAnsi="Arial" w:cs="Arial"/>
          <w:sz w:val="22"/>
          <w:szCs w:val="22"/>
        </w:rPr>
        <w:t xml:space="preserve">Geen besluiten kunnen worden genomen indien niet ten minste de helft van het aantal leden zoals dit voor het kerkelijk lichaam is vastgesteld, met een minimum van drie leden, ter vergadering aanwezig is </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Wanneer in een vergadering het quorum niet aanwezig is, kan ten aanzien van een op die vergadering ingediend voorstel een besluit worden genomen op een volgende vergadering die </w:t>
      </w:r>
      <w:r>
        <w:rPr>
          <w:rFonts w:ascii="Arial" w:eastAsia="Arial" w:hAnsi="Arial" w:cs="Arial"/>
          <w:sz w:val="22"/>
          <w:szCs w:val="22"/>
        </w:rPr>
        <w:lastRenderedPageBreak/>
        <w:t>ten minste twee weken later wordt gehouden, ook wanneer dan het quorum niet aanwezig is, mits ten minste drie leden aanwezig zijn.</w:t>
      </w:r>
    </w:p>
    <w:p w:rsidR="003465EA" w:rsidRDefault="00802EBA">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5.Voor besluitvorming in een vergadering met stemgerechtigde leden van de gemeente zijn de leden 1 tot en met 3 van overeenkomstige toepassing, tenzij in de plaatselijke regeling anders is voorzien.</w:t>
      </w:r>
    </w:p>
    <w:p w:rsidR="003465EA" w:rsidRDefault="003465EA">
      <w:pPr>
        <w:rPr>
          <w:rFonts w:ascii="Arial" w:eastAsia="Arial" w:hAnsi="Arial" w:cs="Arial"/>
        </w:rPr>
      </w:pPr>
    </w:p>
    <w:p w:rsidR="003465EA" w:rsidRDefault="003465EA">
      <w:pPr>
        <w:pBdr>
          <w:top w:val="nil"/>
          <w:left w:val="nil"/>
          <w:bottom w:val="nil"/>
          <w:right w:val="nil"/>
          <w:between w:val="nil"/>
        </w:pBdr>
        <w:rPr>
          <w:rFonts w:ascii="Arial" w:eastAsia="Arial" w:hAnsi="Arial" w:cs="Arial"/>
          <w:b/>
          <w:color w:val="274E13"/>
          <w:sz w:val="24"/>
          <w:szCs w:val="24"/>
        </w:rPr>
      </w:pPr>
    </w:p>
    <w:p w:rsidR="003465EA" w:rsidRDefault="00802EBA">
      <w:pPr>
        <w:pBdr>
          <w:top w:val="nil"/>
          <w:left w:val="nil"/>
          <w:bottom w:val="nil"/>
          <w:right w:val="nil"/>
          <w:between w:val="nil"/>
        </w:pBdr>
        <w:rPr>
          <w:rFonts w:ascii="Arial" w:eastAsia="Arial" w:hAnsi="Arial" w:cs="Arial"/>
          <w:color w:val="274E13"/>
          <w:sz w:val="24"/>
          <w:szCs w:val="24"/>
        </w:rPr>
      </w:pPr>
      <w:r>
        <w:rPr>
          <w:rFonts w:ascii="Arial" w:eastAsia="Arial" w:hAnsi="Arial" w:cs="Arial"/>
          <w:b/>
          <w:color w:val="274E13"/>
          <w:sz w:val="24"/>
          <w:szCs w:val="24"/>
        </w:rPr>
        <w:t>§ 5. De kerkdiensten. Toelichting</w:t>
      </w:r>
    </w:p>
    <w:p w:rsidR="003465EA" w:rsidRDefault="003465EA">
      <w:pPr>
        <w:pBdr>
          <w:top w:val="nil"/>
          <w:left w:val="nil"/>
          <w:bottom w:val="nil"/>
          <w:right w:val="nil"/>
          <w:between w:val="nil"/>
        </w:pBdr>
        <w:rPr>
          <w:rFonts w:ascii="Arial" w:eastAsia="Arial" w:hAnsi="Arial" w:cs="Arial"/>
          <w:color w:val="274E13"/>
          <w:sz w:val="24"/>
          <w:szCs w:val="24"/>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5.1.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5-1-3 bepaalt, dat de kerkenraad de tijd, de plaats en het aantal van de kerkdiensten vaststelt. Omdat de plaats van samenkomst een van de ‘basisgegevens’ van een gemeente is (de kerkenraad mag deze plaats niet zomaar veranderen, maar moet de gemeenteleden daarin kennen en hen erover horen;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4-8-9) wordt in het model de suggestie gedaan dit vast te leggen in de plaatselijke regeling. Verplicht is dit niet.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5.2., 5.3 en 5.4. doopvragen, avondmaal en levensverbintenissen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artikelen 5.2, 5.3 en 5.4. van het model plaatselijke regeling betreffen gewichtige zaken, waarover in de kerkorde de beslissing aan de kerkenraad is gelaten. Hoewel bij deze zaken niet is voorgeschreven dat deze vastgelegd worden in de plaatselijke regeling, is dit wel wenselijk. Het gaat immers om beslissingen, waaraan gemeenteleden rechten kunnen ontlenen en dan is het belangrijk dat vragen hierover gemakkelijk en eenduidig beantwoord kunnen worden.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Voor al deze zaken geldt verder, </w:t>
      </w:r>
    </w:p>
    <w:p w:rsidR="003465EA" w:rsidRDefault="00802EBA">
      <w:pPr>
        <w:pBdr>
          <w:top w:val="nil"/>
          <w:left w:val="nil"/>
          <w:bottom w:val="nil"/>
          <w:right w:val="nil"/>
          <w:between w:val="nil"/>
        </w:pBdr>
        <w:rPr>
          <w:rFonts w:ascii="Arial" w:eastAsia="Arial" w:hAnsi="Arial" w:cs="Arial"/>
          <w:color w:val="274E13"/>
          <w:sz w:val="22"/>
          <w:szCs w:val="22"/>
        </w:rPr>
      </w:pPr>
      <w:r>
        <w:rPr>
          <w:rFonts w:ascii="Noto Sans Symbols" w:eastAsia="Noto Sans Symbols" w:hAnsi="Noto Sans Symbols" w:cs="Noto Sans Symbols"/>
          <w:color w:val="274E13"/>
          <w:sz w:val="22"/>
          <w:szCs w:val="22"/>
        </w:rPr>
        <w:t xml:space="preserve">▪ </w:t>
      </w:r>
      <w:r>
        <w:rPr>
          <w:rFonts w:ascii="Arial" w:eastAsia="Arial" w:hAnsi="Arial" w:cs="Arial"/>
          <w:color w:val="274E13"/>
          <w:sz w:val="22"/>
          <w:szCs w:val="22"/>
        </w:rPr>
        <w:t xml:space="preserve">enerzijds dat de kerkenraad geen besluit tot beleidswijziging kan nemen zonder communicatie (‘kennen in en horen over’ of ‘beraad’) met de gemeente en </w:t>
      </w:r>
    </w:p>
    <w:p w:rsidR="003465EA" w:rsidRDefault="00802EBA">
      <w:pPr>
        <w:pBdr>
          <w:top w:val="nil"/>
          <w:left w:val="nil"/>
          <w:bottom w:val="nil"/>
          <w:right w:val="nil"/>
          <w:between w:val="nil"/>
        </w:pBdr>
        <w:rPr>
          <w:rFonts w:ascii="Arial" w:eastAsia="Arial" w:hAnsi="Arial" w:cs="Arial"/>
          <w:color w:val="274E13"/>
          <w:sz w:val="22"/>
          <w:szCs w:val="22"/>
        </w:rPr>
      </w:pPr>
      <w:r>
        <w:rPr>
          <w:rFonts w:ascii="Noto Sans Symbols" w:eastAsia="Noto Sans Symbols" w:hAnsi="Noto Sans Symbols" w:cs="Noto Sans Symbols"/>
          <w:color w:val="274E13"/>
          <w:sz w:val="22"/>
          <w:szCs w:val="22"/>
        </w:rPr>
        <w:t xml:space="preserve">▪ </w:t>
      </w:r>
      <w:r>
        <w:rPr>
          <w:rFonts w:ascii="Arial" w:eastAsia="Arial" w:hAnsi="Arial" w:cs="Arial"/>
          <w:color w:val="274E13"/>
          <w:sz w:val="22"/>
          <w:szCs w:val="22"/>
        </w:rPr>
        <w:t xml:space="preserve">anderzijds, dat de kerkenraad over deze artikelen in de plaatselijke regeling geen overleg hoeft te voeren met de gemeente </w:t>
      </w:r>
      <w:r>
        <w:rPr>
          <w:rFonts w:ascii="Arial" w:eastAsia="Arial" w:hAnsi="Arial" w:cs="Arial"/>
          <w:i/>
          <w:color w:val="274E13"/>
          <w:sz w:val="22"/>
          <w:szCs w:val="22"/>
        </w:rPr>
        <w:t xml:space="preserve">indien sprake is van voortzetting van bestaand beleid.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5.2. </w:t>
      </w:r>
      <w:r>
        <w:rPr>
          <w:rFonts w:ascii="Arial" w:eastAsia="Arial" w:hAnsi="Arial" w:cs="Arial"/>
          <w:color w:val="274E13"/>
          <w:sz w:val="22"/>
          <w:szCs w:val="22"/>
        </w:rPr>
        <w:t xml:space="preserve">De eerste aangelegenheid is die van de beantwoording van doopvragen door doopleden. Volgens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6-2-4 bepaalt de kerkenraad of dit mogelijk is. Bepaalt de kerkenraad dat dit niet mogelijk is, dan mogen alleen belijdende leden de doopvragen beantwoorden.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Dit kan, als gezegd, vastgelegd worden in de plaatselijke regeling. Voor beide mogelijkheden vindt u een tekstsuggestie.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5.3. </w:t>
      </w:r>
      <w:r>
        <w:rPr>
          <w:rFonts w:ascii="Arial" w:eastAsia="Arial" w:hAnsi="Arial" w:cs="Arial"/>
          <w:color w:val="274E13"/>
          <w:sz w:val="22"/>
          <w:szCs w:val="22"/>
        </w:rPr>
        <w:t xml:space="preserve">De kerkenraad bepaalt of alleen belijdende leden of ook doopleden aan het avondmaal kunnen deelnemen, aldus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7-2-2.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In modelbepaling 5.3. is voor beide opties een tekst gegeven. Daartussen dient dus gekozen te worden. Uitbreiding tot andere categorieën dan belijdende en doopleden is in strijd met de kerkorde en heeft dus geen kracht of rechtsgeldigheid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4-4-2).</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5.4. </w:t>
      </w:r>
      <w:r>
        <w:rPr>
          <w:rFonts w:ascii="Arial" w:eastAsia="Arial" w:hAnsi="Arial" w:cs="Arial"/>
          <w:color w:val="274E13"/>
          <w:sz w:val="22"/>
          <w:szCs w:val="22"/>
        </w:rPr>
        <w:t xml:space="preserve">Overeenkomstig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5-4 kan de kerkenraad de beslissing nemen –na beraad in de gemeente - dat ook andere levensverbintenissen dan een huwelijk tussen man en vrouw gezegend kunnen worden.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Indien de kerkenraad besluit tot deze mogelijkheid is het nodig een aantal zaken goed te regelen, zoals de termijn voor het indienen van een verzoek, het gesprek met betrokkenen, en de bekendmaking aan de gemeente. Het verdient tevens aanbeveling vast te leggen, dat de zegening alleen kan plaatsvinden als een van de betrokkenen lid van de gemeente is.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Verder wil een gemeente de zegening van andere levensverbintenissen wellicht beperken tot verbintenissen die geregistreerd worden bij de burgerlijke stand (geregistreerde partnerschappen, huwelijken van personen van hetzelfde geslacht). In dat geval is het verstandig dit vast te leggen in de plaatselijke regeling.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Voor dit alles geeft art. 5.4. van het model plaatselijke regeling een tekstsuggestie. </w:t>
      </w: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8"/>
          <w:szCs w:val="28"/>
        </w:rPr>
      </w:pPr>
    </w:p>
    <w:p w:rsidR="003465EA" w:rsidRDefault="003465EA">
      <w:pPr>
        <w:pBdr>
          <w:top w:val="nil"/>
          <w:left w:val="nil"/>
          <w:bottom w:val="nil"/>
          <w:right w:val="nil"/>
          <w:between w:val="nil"/>
        </w:pBdr>
        <w:rPr>
          <w:rFonts w:ascii="Arial" w:eastAsia="Arial" w:hAnsi="Arial" w:cs="Arial"/>
          <w:color w:val="000000"/>
          <w:sz w:val="28"/>
          <w:szCs w:val="28"/>
        </w:rPr>
      </w:pPr>
    </w:p>
    <w:p w:rsidR="003465EA" w:rsidRDefault="003465EA">
      <w:pPr>
        <w:pBdr>
          <w:top w:val="nil"/>
          <w:left w:val="nil"/>
          <w:bottom w:val="nil"/>
          <w:right w:val="nil"/>
          <w:between w:val="nil"/>
        </w:pBdr>
        <w:rPr>
          <w:rFonts w:ascii="Arial" w:eastAsia="Arial" w:hAnsi="Arial" w:cs="Arial"/>
          <w:color w:val="000000"/>
          <w:sz w:val="28"/>
          <w:szCs w:val="28"/>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4"/>
          <w:szCs w:val="24"/>
        </w:rPr>
        <w:t>§ 6. De vermogensrechtelijke aangelegenheden – toelichting algemeen</w:t>
      </w:r>
      <w:r>
        <w:rPr>
          <w:rFonts w:ascii="Arial" w:eastAsia="Arial" w:hAnsi="Arial" w:cs="Arial"/>
          <w:b/>
          <w:color w:val="274E13"/>
        </w:rPr>
        <w:t xml:space="preserve">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De kerkorde verlangt van een plaatselijke regeling dat deze ook een regeling bevat voor het beheer (</w:t>
      </w:r>
      <w:proofErr w:type="spellStart"/>
      <w:r>
        <w:rPr>
          <w:rFonts w:ascii="Arial" w:eastAsia="Arial" w:hAnsi="Arial" w:cs="Arial"/>
          <w:color w:val="274E13"/>
        </w:rPr>
        <w:t>ord</w:t>
      </w:r>
      <w:proofErr w:type="spellEnd"/>
      <w:r>
        <w:rPr>
          <w:rFonts w:ascii="Arial" w:eastAsia="Arial" w:hAnsi="Arial" w:cs="Arial"/>
          <w:color w:val="274E13"/>
        </w:rPr>
        <w:t xml:space="preserve">. 4-8-5). Veel ervan ligt al vast in </w:t>
      </w:r>
      <w:proofErr w:type="spellStart"/>
      <w:r>
        <w:rPr>
          <w:rFonts w:ascii="Arial" w:eastAsia="Arial" w:hAnsi="Arial" w:cs="Arial"/>
          <w:color w:val="274E13"/>
        </w:rPr>
        <w:t>ord</w:t>
      </w:r>
      <w:proofErr w:type="spellEnd"/>
      <w:r>
        <w:rPr>
          <w:rFonts w:ascii="Arial" w:eastAsia="Arial" w:hAnsi="Arial" w:cs="Arial"/>
          <w:color w:val="274E13"/>
        </w:rPr>
        <w:t xml:space="preserve">. 11, zie taken en aandachtspunten in 11-2-7 en 11-2-8.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Een college van kerkrentmeesters maakt in de praktijk over allerlei zaken nadere afspraken: </w:t>
      </w:r>
    </w:p>
    <w:p w:rsidR="003465EA" w:rsidRDefault="00802EBA">
      <w:pPr>
        <w:pBdr>
          <w:top w:val="nil"/>
          <w:left w:val="nil"/>
          <w:bottom w:val="nil"/>
          <w:right w:val="nil"/>
          <w:between w:val="nil"/>
        </w:pBdr>
        <w:rPr>
          <w:rFonts w:ascii="Arial" w:eastAsia="Arial" w:hAnsi="Arial" w:cs="Arial"/>
          <w:color w:val="274E13"/>
        </w:rPr>
      </w:pPr>
      <w:r>
        <w:rPr>
          <w:rFonts w:ascii="Noto Sans Symbols" w:eastAsia="Noto Sans Symbols" w:hAnsi="Noto Sans Symbols" w:cs="Noto Sans Symbols"/>
          <w:color w:val="274E13"/>
        </w:rPr>
        <w:t xml:space="preserve">▪ </w:t>
      </w:r>
      <w:r>
        <w:rPr>
          <w:rFonts w:ascii="Arial" w:eastAsia="Arial" w:hAnsi="Arial" w:cs="Arial"/>
          <w:color w:val="274E13"/>
        </w:rPr>
        <w:t xml:space="preserve">welke kerkrentmeester is met name verantwoordelijk voor (bijvoorbeeld) het beheer van de verzekeringspolissen of de archieven, wie zorgt voor het personeelsbeleid of het overleg met de koster(s), en wat houden die werkzaamheden praktisch in? </w:t>
      </w:r>
    </w:p>
    <w:p w:rsidR="003465EA" w:rsidRDefault="00802EBA">
      <w:pPr>
        <w:pBdr>
          <w:top w:val="nil"/>
          <w:left w:val="nil"/>
          <w:bottom w:val="nil"/>
          <w:right w:val="nil"/>
          <w:between w:val="nil"/>
        </w:pBdr>
        <w:rPr>
          <w:rFonts w:ascii="Arial" w:eastAsia="Arial" w:hAnsi="Arial" w:cs="Arial"/>
          <w:color w:val="274E13"/>
        </w:rPr>
      </w:pPr>
      <w:r>
        <w:rPr>
          <w:rFonts w:ascii="Noto Sans Symbols" w:eastAsia="Noto Sans Symbols" w:hAnsi="Noto Sans Symbols" w:cs="Noto Sans Symbols"/>
          <w:color w:val="274E13"/>
        </w:rPr>
        <w:t xml:space="preserve">▪ </w:t>
      </w:r>
      <w:r>
        <w:rPr>
          <w:rFonts w:ascii="Arial" w:eastAsia="Arial" w:hAnsi="Arial" w:cs="Arial"/>
          <w:color w:val="274E13"/>
        </w:rPr>
        <w:t xml:space="preserve">Wanneer wordt een aanvang gemaakt met het opstellen van begroting en jaarrekening? </w:t>
      </w:r>
    </w:p>
    <w:p w:rsidR="003465EA" w:rsidRDefault="00802EBA">
      <w:pPr>
        <w:pBdr>
          <w:top w:val="nil"/>
          <w:left w:val="nil"/>
          <w:bottom w:val="nil"/>
          <w:right w:val="nil"/>
          <w:between w:val="nil"/>
        </w:pBdr>
        <w:rPr>
          <w:rFonts w:ascii="Arial" w:eastAsia="Arial" w:hAnsi="Arial" w:cs="Arial"/>
          <w:color w:val="274E13"/>
        </w:rPr>
      </w:pPr>
      <w:r>
        <w:rPr>
          <w:rFonts w:ascii="Noto Sans Symbols" w:eastAsia="Noto Sans Symbols" w:hAnsi="Noto Sans Symbols" w:cs="Noto Sans Symbols"/>
          <w:color w:val="274E13"/>
        </w:rPr>
        <w:t xml:space="preserve">▪ </w:t>
      </w:r>
      <w:r>
        <w:rPr>
          <w:rFonts w:ascii="Arial" w:eastAsia="Arial" w:hAnsi="Arial" w:cs="Arial"/>
          <w:color w:val="274E13"/>
        </w:rPr>
        <w:t xml:space="preserve">Er is misschien een draaiboek Kerkbalans, dat voor meerdere jaren bruikbaar is. </w:t>
      </w:r>
    </w:p>
    <w:p w:rsidR="003465EA" w:rsidRDefault="00802EBA">
      <w:pPr>
        <w:pBdr>
          <w:top w:val="nil"/>
          <w:left w:val="nil"/>
          <w:bottom w:val="nil"/>
          <w:right w:val="nil"/>
          <w:between w:val="nil"/>
        </w:pBdr>
        <w:rPr>
          <w:rFonts w:ascii="Arial" w:eastAsia="Arial" w:hAnsi="Arial" w:cs="Arial"/>
          <w:color w:val="274E13"/>
        </w:rPr>
      </w:pPr>
      <w:r>
        <w:rPr>
          <w:rFonts w:ascii="Noto Sans Symbols" w:eastAsia="Noto Sans Symbols" w:hAnsi="Noto Sans Symbols" w:cs="Noto Sans Symbols"/>
          <w:color w:val="274E13"/>
        </w:rPr>
        <w:t xml:space="preserve">▪ </w:t>
      </w:r>
      <w:r>
        <w:rPr>
          <w:rFonts w:ascii="Arial" w:eastAsia="Arial" w:hAnsi="Arial" w:cs="Arial"/>
          <w:color w:val="274E13"/>
        </w:rPr>
        <w:t xml:space="preserve">enz.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Ook de diakenen zullen onderling afspraken maken over de zaken, genoemd in </w:t>
      </w:r>
      <w:proofErr w:type="spellStart"/>
      <w:r>
        <w:rPr>
          <w:rFonts w:ascii="Arial" w:eastAsia="Arial" w:hAnsi="Arial" w:cs="Arial"/>
          <w:color w:val="274E13"/>
        </w:rPr>
        <w:t>ord</w:t>
      </w:r>
      <w:proofErr w:type="spellEnd"/>
      <w:r>
        <w:rPr>
          <w:rFonts w:ascii="Arial" w:eastAsia="Arial" w:hAnsi="Arial" w:cs="Arial"/>
          <w:color w:val="274E13"/>
        </w:rPr>
        <w:t xml:space="preserve">. 11-2-8.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Indien al deze afspraken in de plaatselijke regeling wordt vastgelegd, vallen zij onder de verplichting om bij wijziging hierover de gemeente te horen (</w:t>
      </w:r>
      <w:proofErr w:type="spellStart"/>
      <w:r>
        <w:rPr>
          <w:rFonts w:ascii="Arial" w:eastAsia="Arial" w:hAnsi="Arial" w:cs="Arial"/>
          <w:color w:val="274E13"/>
        </w:rPr>
        <w:t>ord</w:t>
      </w:r>
      <w:proofErr w:type="spellEnd"/>
      <w:r>
        <w:rPr>
          <w:rFonts w:ascii="Arial" w:eastAsia="Arial" w:hAnsi="Arial" w:cs="Arial"/>
          <w:color w:val="274E13"/>
        </w:rPr>
        <w:t xml:space="preserve">. 4-8-9). Wellicht dat sommige zaken inderdaad een dergelijke status verdienen. Andere zaken kunnen beter in een aparte handleiding o.i.d. beschreven worden. Het is aan de kerkenraad en de beide colleges hierin keuzes te maken.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In het model zijn alleen suggesties opgenomen inzake de administrateur en de (bevoegdheid) van de penningmeester.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4"/>
          <w:szCs w:val="24"/>
        </w:rPr>
      </w:pPr>
      <w:r>
        <w:rPr>
          <w:rFonts w:ascii="Arial" w:eastAsia="Arial" w:hAnsi="Arial" w:cs="Arial"/>
          <w:b/>
          <w:color w:val="274E13"/>
          <w:sz w:val="24"/>
          <w:szCs w:val="24"/>
        </w:rPr>
        <w:t xml:space="preserve">§ 6.1. De vermogensrechtelijke aangelegenheden – </w:t>
      </w:r>
      <w:proofErr w:type="spellStart"/>
      <w:r>
        <w:rPr>
          <w:rFonts w:ascii="Arial" w:eastAsia="Arial" w:hAnsi="Arial" w:cs="Arial"/>
          <w:b/>
          <w:color w:val="274E13"/>
          <w:sz w:val="24"/>
          <w:szCs w:val="24"/>
        </w:rPr>
        <w:t>kerkrentmeesterlijk</w:t>
      </w:r>
      <w:proofErr w:type="spellEnd"/>
      <w:r>
        <w:rPr>
          <w:rFonts w:ascii="Arial" w:eastAsia="Arial" w:hAnsi="Arial" w:cs="Arial"/>
          <w:b/>
          <w:color w:val="274E13"/>
          <w:sz w:val="24"/>
          <w:szCs w:val="24"/>
        </w:rPr>
        <w:t xml:space="preserve"> - toelichting</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 xml:space="preserve">6.1.1. </w:t>
      </w:r>
      <w:proofErr w:type="spellStart"/>
      <w:r>
        <w:rPr>
          <w:rFonts w:ascii="Arial" w:eastAsia="Arial" w:hAnsi="Arial" w:cs="Arial"/>
          <w:color w:val="274E13"/>
        </w:rPr>
        <w:t>Ord</w:t>
      </w:r>
      <w:proofErr w:type="spellEnd"/>
      <w:r>
        <w:rPr>
          <w:rFonts w:ascii="Arial" w:eastAsia="Arial" w:hAnsi="Arial" w:cs="Arial"/>
          <w:color w:val="274E13"/>
        </w:rPr>
        <w:t>. 11-2-4 bepaalt dat het college van kerkrentmeesters uit minimaal 3 leden bestaat. De kerkenraad kan kiezen voor een college van grotere omvang. Het is van belang om in de plaatselijke regeling een getal op te nemen om het quorum te kunnen vaststellen.</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De voorzitter dient ouderling-kerkrentmeester (ambtsdrager) te zijn</w:t>
      </w:r>
      <w:r>
        <w:rPr>
          <w:rFonts w:ascii="Arial" w:eastAsia="Arial" w:hAnsi="Arial" w:cs="Arial"/>
          <w:b/>
          <w:color w:val="274E13"/>
        </w:rPr>
        <w:t>.</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6.1.2.</w:t>
      </w:r>
      <w:r>
        <w:rPr>
          <w:rFonts w:ascii="Arial" w:eastAsia="Arial" w:hAnsi="Arial" w:cs="Arial"/>
          <w:color w:val="274E13"/>
        </w:rPr>
        <w:t xml:space="preserve"> U kunt een vast moment kiezen voor de verkiezing van voorzitter, secretaris en penningmeester. De functies penningmeester en voorzitter of penningmeester en secretaris kunnen door dezelfde persoon worden vervuld. De functies voorzitter en secretaris echter dienen door twee verschillende personen te worden vervuld.</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6.1.3.</w:t>
      </w:r>
      <w:r>
        <w:rPr>
          <w:rFonts w:ascii="Arial" w:eastAsia="Arial" w:hAnsi="Arial" w:cs="Arial"/>
          <w:color w:val="274E13"/>
        </w:rPr>
        <w:t xml:space="preserve"> </w:t>
      </w:r>
      <w:proofErr w:type="spellStart"/>
      <w:r>
        <w:rPr>
          <w:rFonts w:ascii="Arial" w:eastAsia="Arial" w:hAnsi="Arial" w:cs="Arial"/>
          <w:color w:val="274E13"/>
        </w:rPr>
        <w:t>Ord</w:t>
      </w:r>
      <w:proofErr w:type="spellEnd"/>
      <w:r>
        <w:rPr>
          <w:rFonts w:ascii="Arial" w:eastAsia="Arial" w:hAnsi="Arial" w:cs="Arial"/>
          <w:color w:val="274E13"/>
        </w:rPr>
        <w:t xml:space="preserve">. 11-4-1 verplicht het college van kerkrentmeesters uit zijn midden </w:t>
      </w:r>
      <w:r>
        <w:rPr>
          <w:rFonts w:ascii="Arial" w:eastAsia="Arial" w:hAnsi="Arial" w:cs="Arial"/>
          <w:b/>
          <w:i/>
          <w:color w:val="274E13"/>
        </w:rPr>
        <w:t>of uit de kerkenraad</w:t>
      </w:r>
      <w:r>
        <w:rPr>
          <w:rFonts w:ascii="Arial" w:eastAsia="Arial" w:hAnsi="Arial" w:cs="Arial"/>
          <w:color w:val="274E13"/>
        </w:rPr>
        <w:t xml:space="preserve"> plaatsvervangers voor zijn voorzitter en secretaris aan te wijzen. De bedoeling van het aanwijzen van plaatsvervangers is, dat het college vertegenwoordigd kan worden ook indien de voorzitter en/of secretaris niet beschikbaar zijn. Het model doet u de suggestie de plaatsvervangers aan te wijzen in dezelfde vergadering als die waarin de voorzitter enz. wordt gekozen. U mag dat anders regelen, als u maar regelt dat er plaatsvervangers zijn. </w:t>
      </w:r>
    </w:p>
    <w:p w:rsidR="003465EA" w:rsidRDefault="003465EA">
      <w:pPr>
        <w:pBdr>
          <w:top w:val="nil"/>
          <w:left w:val="nil"/>
          <w:bottom w:val="nil"/>
          <w:right w:val="nil"/>
          <w:between w:val="nil"/>
        </w:pBdr>
        <w:rPr>
          <w:rFonts w:ascii="Arial" w:eastAsia="Arial" w:hAnsi="Arial" w:cs="Arial"/>
          <w:color w:val="274E13"/>
        </w:rPr>
      </w:pP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6.1.4.</w:t>
      </w:r>
      <w:r>
        <w:rPr>
          <w:rFonts w:ascii="Arial" w:eastAsia="Arial" w:hAnsi="Arial" w:cs="Arial"/>
          <w:color w:val="274E13"/>
        </w:rPr>
        <w:t xml:space="preserve"> In </w:t>
      </w:r>
      <w:proofErr w:type="spellStart"/>
      <w:r>
        <w:rPr>
          <w:rFonts w:ascii="Arial" w:eastAsia="Arial" w:hAnsi="Arial" w:cs="Arial"/>
          <w:color w:val="274E13"/>
        </w:rPr>
        <w:t>ord</w:t>
      </w:r>
      <w:proofErr w:type="spellEnd"/>
      <w:r>
        <w:rPr>
          <w:rFonts w:ascii="Arial" w:eastAsia="Arial" w:hAnsi="Arial" w:cs="Arial"/>
          <w:color w:val="274E13"/>
        </w:rPr>
        <w:t xml:space="preserve">. 11-2-5 is bepaald, dat het college van kerkrentmeesters ervoor zorgt dat de boekhouding en het middelenbeheer niet in één hand zijn. Dit betekent, dat de penningmeester en de administrateur niet dezelfde persoon zijn.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Het is gebruikelijk dat één persoon in het bijzonder de administratie voert of de verantwoordelijkheid hiervoor draagt. Deze kan ook van buiten de kerkenraad en/of het college komen. De opties zijn dan: </w:t>
      </w:r>
    </w:p>
    <w:p w:rsidR="003465EA" w:rsidRDefault="00802EBA">
      <w:pPr>
        <w:numPr>
          <w:ilvl w:val="0"/>
          <w:numId w:val="4"/>
        </w:numPr>
        <w:pBdr>
          <w:top w:val="nil"/>
          <w:left w:val="nil"/>
          <w:bottom w:val="nil"/>
          <w:right w:val="nil"/>
          <w:between w:val="nil"/>
        </w:pBdr>
        <w:rPr>
          <w:rFonts w:ascii="Arial" w:eastAsia="Arial" w:hAnsi="Arial" w:cs="Arial"/>
          <w:color w:val="274E13"/>
        </w:rPr>
      </w:pPr>
      <w:r>
        <w:rPr>
          <w:rFonts w:ascii="Arial" w:eastAsia="Arial" w:hAnsi="Arial" w:cs="Arial"/>
          <w:color w:val="274E13"/>
        </w:rPr>
        <w:t>De persoon in kwestie is zelf kerkrentmeester(‘administrerend kerkrentmeester’  of</w:t>
      </w:r>
    </w:p>
    <w:p w:rsidR="003465EA" w:rsidRDefault="00802EBA">
      <w:pPr>
        <w:numPr>
          <w:ilvl w:val="0"/>
          <w:numId w:val="4"/>
        </w:numPr>
        <w:pBdr>
          <w:top w:val="nil"/>
          <w:left w:val="nil"/>
          <w:bottom w:val="nil"/>
          <w:right w:val="nil"/>
          <w:between w:val="nil"/>
        </w:pBdr>
        <w:rPr>
          <w:rFonts w:ascii="Arial" w:eastAsia="Arial" w:hAnsi="Arial" w:cs="Arial"/>
          <w:color w:val="274E13"/>
        </w:rPr>
      </w:pPr>
      <w:r>
        <w:rPr>
          <w:rFonts w:ascii="Arial" w:eastAsia="Arial" w:hAnsi="Arial" w:cs="Arial"/>
          <w:color w:val="274E13"/>
        </w:rPr>
        <w:t xml:space="preserve">hij is dat niet (‘administrateur’). </w:t>
      </w:r>
    </w:p>
    <w:p w:rsidR="003465EA"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rPr>
        <w:t>Wordt gekozen voor een administrateur, dan kan het zinvol zijn te bepalen, dat deze met adviserende stem de vergaderingen van het college van kerkrentmeesters bijwoont.</w:t>
      </w:r>
    </w:p>
    <w:p w:rsidR="003465EA" w:rsidRDefault="003465EA">
      <w:pPr>
        <w:pBdr>
          <w:top w:val="nil"/>
          <w:left w:val="nil"/>
          <w:bottom w:val="nil"/>
          <w:right w:val="nil"/>
          <w:between w:val="nil"/>
        </w:pBdr>
        <w:rPr>
          <w:rFonts w:ascii="Arial" w:eastAsia="Arial" w:hAnsi="Arial" w:cs="Arial"/>
          <w:color w:val="274E13"/>
        </w:rPr>
      </w:pPr>
    </w:p>
    <w:p w:rsidR="008F37C2" w:rsidRDefault="00802EBA">
      <w:pPr>
        <w:pBdr>
          <w:top w:val="nil"/>
          <w:left w:val="nil"/>
          <w:bottom w:val="nil"/>
          <w:right w:val="nil"/>
          <w:between w:val="nil"/>
        </w:pBdr>
        <w:rPr>
          <w:rFonts w:ascii="Arial" w:eastAsia="Arial" w:hAnsi="Arial" w:cs="Arial"/>
          <w:color w:val="274E13"/>
        </w:rPr>
      </w:pPr>
      <w:r>
        <w:rPr>
          <w:rFonts w:ascii="Arial" w:eastAsia="Arial" w:hAnsi="Arial" w:cs="Arial"/>
          <w:b/>
          <w:color w:val="274E13"/>
        </w:rPr>
        <w:t>6.1.5.</w:t>
      </w:r>
      <w:r>
        <w:rPr>
          <w:rFonts w:ascii="Arial" w:eastAsia="Arial" w:hAnsi="Arial" w:cs="Arial"/>
          <w:color w:val="274E13"/>
        </w:rPr>
        <w:t xml:space="preserve"> Het is gebruikelijk dat de penningmeester wordt gemachtigd tot het doen van betalingen tot een bepaalde limiet. Dan moet er ook worden vastgelegd, hoe de bevoegdheden liggen indien er een betaling boven dat bedrag moet geschieden. Het is gebruikelijk dat een betalingsopdracht dan door twee personen moet worden ondertekend. Het is verstandig om tevens vast te leggen wie als plaatsvervanger kan optreden voor het geval dat de penningmeester niet in de gelegenheid is. Te denken valt aan de voorzitter of de secretaris.</w:t>
      </w:r>
    </w:p>
    <w:p w:rsidR="003465EA" w:rsidRDefault="00802EBA">
      <w:pPr>
        <w:pBdr>
          <w:top w:val="nil"/>
          <w:left w:val="nil"/>
          <w:bottom w:val="nil"/>
          <w:right w:val="nil"/>
          <w:between w:val="nil"/>
        </w:pBdr>
        <w:rPr>
          <w:rFonts w:ascii="Arial" w:eastAsia="Arial" w:hAnsi="Arial" w:cs="Arial"/>
          <w:color w:val="274E13"/>
          <w:sz w:val="24"/>
          <w:szCs w:val="24"/>
        </w:rPr>
      </w:pPr>
      <w:r>
        <w:br w:type="page"/>
      </w:r>
      <w:r>
        <w:rPr>
          <w:rFonts w:ascii="Arial" w:eastAsia="Arial" w:hAnsi="Arial" w:cs="Arial"/>
          <w:b/>
          <w:color w:val="274E13"/>
          <w:sz w:val="24"/>
          <w:szCs w:val="24"/>
        </w:rPr>
        <w:lastRenderedPageBreak/>
        <w:t>§ 6.2. De vermogensrechtelijke aangelegenheden – diaconaal - toelichting</w:t>
      </w:r>
    </w:p>
    <w:p w:rsidR="003465EA" w:rsidRDefault="003465EA">
      <w:pPr>
        <w:pBdr>
          <w:top w:val="nil"/>
          <w:left w:val="nil"/>
          <w:bottom w:val="nil"/>
          <w:right w:val="nil"/>
          <w:between w:val="nil"/>
        </w:pBdr>
        <w:rPr>
          <w:rFonts w:ascii="Arial" w:eastAsia="Arial" w:hAnsi="Arial" w:cs="Arial"/>
          <w:color w:val="274E13"/>
          <w:sz w:val="28"/>
          <w:szCs w:val="28"/>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6.2.1</w:t>
      </w:r>
      <w:r>
        <w:rPr>
          <w:rFonts w:ascii="Arial" w:eastAsia="Arial" w:hAnsi="Arial" w:cs="Arial"/>
          <w:color w:val="274E13"/>
          <w:sz w:val="22"/>
          <w:szCs w:val="22"/>
        </w:rPr>
        <w:t>. Kerkordelijk is bepaald dat het college van diakenen uit minimaal 3 leden bestaat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11-2-4).</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kerkenraad kan er voor kiezen om de omvang van het college te vergroten.</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Over het nut om in de plaatselijke regeling vast te leggen hoeveel diakenen een gemeente</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concreet zal hebben: zie § 1, samenstelling van de kerkenraad. Het is wel van belang om in de plaatselijke regeling een getal op te nemen, zodat bij besluitvorming het quorum kan worden bepaald.</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voorzitter dient diaken (ambtsdrager) te zijn.</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6.2.2</w:t>
      </w:r>
      <w:r>
        <w:rPr>
          <w:rFonts w:ascii="Arial" w:eastAsia="Arial" w:hAnsi="Arial" w:cs="Arial"/>
          <w:color w:val="274E13"/>
          <w:sz w:val="22"/>
          <w:szCs w:val="22"/>
        </w:rPr>
        <w:t>. In het model doen wij de suggestie om een vast moment te kiezen waarop de voorzitter, secretaris en penningmeester gekozen worden.</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functies penningmeester en voorzitter of penningmeester en secretaris kunnen door dezelfde persoon worden vervuld. De functies voorzitter en secretaris echter dienen door twee verschillende personen te worden vervuld.</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6.2.3</w:t>
      </w:r>
      <w:r>
        <w:rPr>
          <w:rFonts w:ascii="Arial" w:eastAsia="Arial" w:hAnsi="Arial" w:cs="Arial"/>
          <w:color w:val="274E13"/>
          <w:sz w:val="22"/>
          <w:szCs w:val="22"/>
        </w:rPr>
        <w:t xml:space="preserve">.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11-4-2 verplicht het college van diakenen uit zijn midden </w:t>
      </w:r>
      <w:r>
        <w:rPr>
          <w:rFonts w:ascii="Arial" w:eastAsia="Arial" w:hAnsi="Arial" w:cs="Arial"/>
          <w:b/>
          <w:i/>
          <w:color w:val="274E13"/>
          <w:sz w:val="22"/>
          <w:szCs w:val="22"/>
        </w:rPr>
        <w:t>of uit de kerkenraad</w:t>
      </w:r>
      <w:r>
        <w:rPr>
          <w:rFonts w:ascii="Arial" w:eastAsia="Arial" w:hAnsi="Arial" w:cs="Arial"/>
          <w:color w:val="274E13"/>
          <w:sz w:val="22"/>
          <w:szCs w:val="22"/>
        </w:rPr>
        <w:t xml:space="preserve"> plaatsvervangers voor zijn voorzitter en secretaris aan te wijzen. De bedoeling van het aanwijzen van plaatsvervangers is, dat het college vertegenwoordigd kan worden ook indien de voorzitter en/of secretaris niet beschikbaar zijn. Het model doet u de suggestie de plaatsvervangers aan te wijzen in dezelfde vergadering als die waarin de voorzitter enz. wordt gekozen. U mag dat anders regelen, als u maar regelt dat de plaatsvervangers worden aangewezen.</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6.2.4</w:t>
      </w:r>
      <w:r>
        <w:rPr>
          <w:rFonts w:ascii="Arial" w:eastAsia="Arial" w:hAnsi="Arial" w:cs="Arial"/>
          <w:color w:val="274E13"/>
          <w:sz w:val="22"/>
          <w:szCs w:val="22"/>
        </w:rPr>
        <w:t xml:space="preserve">. In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11-2-5 is bepaald dat het college van diakenen ervoor zorgt dat de boekhouding en het middelenbeheer niet in één hand zijn. Dit betekent dat de penningmeester en de administrateur niet dezelfde persoon zijn.</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Het is gebruikelijk dat één persoon in het bijzonder de administratie voert of de verantwoordelijkheid hiervoor draagt. De plaatselijke regeling kan hiervoor een basis leggen met de bepaling, dat zo iemand wordt aangewezen van buiten de kerkenraad en/of college. De opties zijn dan: </w:t>
      </w:r>
    </w:p>
    <w:p w:rsidR="003465EA" w:rsidRDefault="00802EBA">
      <w:pPr>
        <w:numPr>
          <w:ilvl w:val="0"/>
          <w:numId w:val="1"/>
        </w:num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persoon in kwestie is zelf kerkrentmeester (‘administrerend diaken’  of</w:t>
      </w:r>
    </w:p>
    <w:p w:rsidR="003465EA" w:rsidRDefault="00802EBA">
      <w:pPr>
        <w:numPr>
          <w:ilvl w:val="0"/>
          <w:numId w:val="1"/>
        </w:num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hij is dat niet (‘administrateur’).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Wordt gekozen voor een administrateur, dan kan het zinvol zijn te bepalen, dat deze met adviserende stem de vergaderingen van het college van diakenen bijwoont.</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6.2.5</w:t>
      </w:r>
      <w:r>
        <w:rPr>
          <w:rFonts w:ascii="Arial" w:eastAsia="Arial" w:hAnsi="Arial" w:cs="Arial"/>
          <w:color w:val="274E13"/>
          <w:sz w:val="22"/>
          <w:szCs w:val="22"/>
        </w:rPr>
        <w:t>. Het is gebruikelijk dat de penningmeester wordt gemachtigd tot het doen van betalingen tot een bepaalde limiet. Dan moet er ook worden vastgelegd, hoe de bevoegdheden liggen indien er een betaling boven dat bedrag moet geschieden. Het is gebruikelijk dat een betalingsopdracht dan door twee personen moet worden ondertekend.</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Het is verstandig om tevens vast te leggen wie als plaatsvervanger kan optreden voor het geval dat de penningmeester niet in de gelegenheid is. Te denken valt aan de voorzitter of de secretaris.</w:t>
      </w:r>
    </w:p>
    <w:p w:rsidR="00EE7326" w:rsidRDefault="00EE7326">
      <w:pPr>
        <w:pBdr>
          <w:top w:val="nil"/>
          <w:left w:val="nil"/>
          <w:bottom w:val="nil"/>
          <w:right w:val="nil"/>
          <w:between w:val="nil"/>
        </w:pBdr>
        <w:rPr>
          <w:rFonts w:ascii="Arial" w:eastAsia="Arial" w:hAnsi="Arial" w:cs="Arial"/>
          <w:color w:val="274E13"/>
          <w:sz w:val="22"/>
          <w:szCs w:val="22"/>
        </w:rPr>
      </w:pPr>
    </w:p>
    <w:p w:rsidR="00EE7326" w:rsidRDefault="00EE7326" w:rsidP="00EE7326">
      <w:pPr>
        <w:pBdr>
          <w:top w:val="nil"/>
          <w:left w:val="nil"/>
          <w:bottom w:val="nil"/>
          <w:right w:val="nil"/>
          <w:between w:val="nil"/>
        </w:pBdr>
        <w:rPr>
          <w:rFonts w:ascii="Arial" w:eastAsia="Arial" w:hAnsi="Arial" w:cs="Arial"/>
          <w:b/>
          <w:color w:val="274E13"/>
          <w:sz w:val="24"/>
          <w:szCs w:val="24"/>
        </w:rPr>
      </w:pPr>
    </w:p>
    <w:p w:rsidR="003465EA" w:rsidRDefault="00802EBA">
      <w:pPr>
        <w:pBdr>
          <w:top w:val="nil"/>
          <w:left w:val="nil"/>
          <w:bottom w:val="nil"/>
          <w:right w:val="nil"/>
          <w:between w:val="nil"/>
        </w:pBdr>
        <w:rPr>
          <w:rFonts w:ascii="Arial" w:eastAsia="Arial" w:hAnsi="Arial" w:cs="Arial"/>
          <w:color w:val="274E13"/>
          <w:sz w:val="24"/>
          <w:szCs w:val="24"/>
        </w:rPr>
      </w:pPr>
      <w:r>
        <w:rPr>
          <w:rFonts w:ascii="Arial" w:eastAsia="Arial" w:hAnsi="Arial" w:cs="Arial"/>
          <w:b/>
          <w:color w:val="274E13"/>
          <w:sz w:val="24"/>
          <w:szCs w:val="24"/>
        </w:rPr>
        <w:t>§ 6.3. De vermogensrechtelijke aangelegenheden – begrotingen, jaarrekeningen, collecterooster - toelichting</w:t>
      </w:r>
    </w:p>
    <w:p w:rsidR="003465EA" w:rsidRDefault="003465EA">
      <w:pPr>
        <w:pBdr>
          <w:top w:val="nil"/>
          <w:left w:val="nil"/>
          <w:bottom w:val="nil"/>
          <w:right w:val="nil"/>
          <w:between w:val="nil"/>
        </w:pBdr>
        <w:rPr>
          <w:rFonts w:ascii="Arial" w:eastAsia="Arial" w:hAnsi="Arial" w:cs="Arial"/>
          <w:color w:val="274E13"/>
          <w:sz w:val="28"/>
          <w:szCs w:val="28"/>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6.3.1</w:t>
      </w:r>
      <w:r>
        <w:rPr>
          <w:rFonts w:ascii="Arial" w:eastAsia="Arial" w:hAnsi="Arial" w:cs="Arial"/>
          <w:color w:val="274E13"/>
          <w:sz w:val="22"/>
          <w:szCs w:val="22"/>
        </w:rPr>
        <w:t xml:space="preserve">. Dit artikel berust op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11-5 en 11-6, waarin is bepaald, dat de kerkenraad in de plaatselijke regeling moet vastleggen hoe de gemeenteleden in de gelegenheid worden gesteld hun mening over begroting en jaarrekening kenbaar te maken.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Het model bevat een suggestie, waarin de elementen </w:t>
      </w:r>
    </w:p>
    <w:p w:rsidR="003465EA" w:rsidRDefault="00802EBA">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publicatie van een samenvatting in het kerkblad </w:t>
      </w:r>
    </w:p>
    <w:p w:rsidR="003465EA" w:rsidRDefault="00802EBA">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lastRenderedPageBreak/>
        <w:t>♣</w:t>
      </w:r>
      <w:r>
        <w:rPr>
          <w:rFonts w:ascii="Arial" w:eastAsia="Arial" w:hAnsi="Arial" w:cs="Arial"/>
          <w:color w:val="274E13"/>
          <w:sz w:val="22"/>
          <w:szCs w:val="22"/>
        </w:rPr>
        <w:t xml:space="preserve"> inzagemogelijkheid voor de volledige stukken </w:t>
      </w:r>
    </w:p>
    <w:p w:rsidR="003465EA" w:rsidRDefault="00802EBA">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gelegenheid om te reageren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zijn verwerkt.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U kunt deze elementen ook anders vormgeven.</w:t>
      </w:r>
    </w:p>
    <w:p w:rsidR="00EE7326" w:rsidRDefault="00EE7326">
      <w:pPr>
        <w:pBdr>
          <w:top w:val="nil"/>
          <w:left w:val="nil"/>
          <w:bottom w:val="nil"/>
          <w:right w:val="nil"/>
          <w:between w:val="nil"/>
        </w:pBdr>
        <w:rPr>
          <w:rFonts w:ascii="Arial" w:eastAsia="Arial" w:hAnsi="Arial" w:cs="Arial"/>
          <w:color w:val="274E13"/>
          <w:sz w:val="22"/>
          <w:szCs w:val="22"/>
        </w:rPr>
      </w:pPr>
    </w:p>
    <w:p w:rsidR="00EE7326" w:rsidRDefault="00EE7326" w:rsidP="00EE7326">
      <w:pPr>
        <w:pBdr>
          <w:top w:val="nil"/>
          <w:left w:val="nil"/>
          <w:bottom w:val="nil"/>
          <w:right w:val="nil"/>
          <w:between w:val="nil"/>
        </w:pBdr>
        <w:rPr>
          <w:rFonts w:ascii="Arial" w:eastAsia="Arial" w:hAnsi="Arial" w:cs="Arial"/>
          <w:b/>
          <w:color w:val="274E13"/>
          <w:sz w:val="24"/>
          <w:szCs w:val="24"/>
        </w:rPr>
      </w:pPr>
    </w:p>
    <w:p w:rsidR="003465EA" w:rsidRDefault="00802EBA">
      <w:pPr>
        <w:pBdr>
          <w:top w:val="nil"/>
          <w:left w:val="nil"/>
          <w:bottom w:val="nil"/>
          <w:right w:val="nil"/>
          <w:between w:val="nil"/>
        </w:pBdr>
        <w:rPr>
          <w:rFonts w:ascii="Arial" w:eastAsia="Arial" w:hAnsi="Arial" w:cs="Arial"/>
          <w:color w:val="274E13"/>
          <w:sz w:val="24"/>
          <w:szCs w:val="24"/>
        </w:rPr>
      </w:pPr>
      <w:r>
        <w:rPr>
          <w:rFonts w:ascii="Arial" w:eastAsia="Arial" w:hAnsi="Arial" w:cs="Arial"/>
          <w:b/>
          <w:color w:val="274E13"/>
          <w:sz w:val="24"/>
          <w:szCs w:val="24"/>
        </w:rPr>
        <w:t>§ 7. Vaststelling en wijziging van de plaatselijke regeling  - toelichting</w:t>
      </w:r>
    </w:p>
    <w:p w:rsidR="003465EA" w:rsidRDefault="003465EA">
      <w:pPr>
        <w:pBdr>
          <w:top w:val="nil"/>
          <w:left w:val="nil"/>
          <w:bottom w:val="nil"/>
          <w:right w:val="nil"/>
          <w:between w:val="nil"/>
        </w:pBdr>
        <w:rPr>
          <w:rFonts w:ascii="Arial" w:eastAsia="Arial" w:hAnsi="Arial" w:cs="Arial"/>
          <w:color w:val="274E13"/>
          <w:sz w:val="28"/>
          <w:szCs w:val="28"/>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ordinantietekst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4-8-5 en 4-8-9) geeft aan hoe een regeling vastgesteld of gewijzigd kan worden.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 plaatselijke regeling wordt vastgesteld door de kerkenraad. Voordat de kerkenraad dit doet kent hij de gemeenteleden in de inhoud van de regeling en hoort hij hen daarover.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Ook voert de kerkenraad voorafgaand overleg met </w:t>
      </w:r>
    </w:p>
    <w:p w:rsidR="003465EA" w:rsidRDefault="00802EBA">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het college van kerkrentmeesters </w:t>
      </w:r>
    </w:p>
    <w:p w:rsidR="003465EA" w:rsidRDefault="00802EBA">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het college van diakenen </w:t>
      </w:r>
    </w:p>
    <w:p w:rsidR="003465EA" w:rsidRDefault="00802EBA">
      <w:pPr>
        <w:pBdr>
          <w:top w:val="nil"/>
          <w:left w:val="nil"/>
          <w:bottom w:val="nil"/>
          <w:right w:val="nil"/>
          <w:between w:val="nil"/>
        </w:pBdr>
        <w:rPr>
          <w:rFonts w:ascii="Arial" w:eastAsia="Arial" w:hAnsi="Arial" w:cs="Arial"/>
          <w:color w:val="274E13"/>
          <w:sz w:val="22"/>
          <w:szCs w:val="22"/>
        </w:rPr>
      </w:pPr>
      <w:r>
        <w:rPr>
          <w:rFonts w:ascii="Symbol" w:eastAsia="Symbol" w:hAnsi="Symbol" w:cs="Symbol"/>
          <w:color w:val="274E13"/>
          <w:sz w:val="22"/>
          <w:szCs w:val="22"/>
        </w:rPr>
        <w:t>♣</w:t>
      </w:r>
      <w:r>
        <w:rPr>
          <w:rFonts w:ascii="Arial" w:eastAsia="Arial" w:hAnsi="Arial" w:cs="Arial"/>
          <w:color w:val="274E13"/>
          <w:sz w:val="22"/>
          <w:szCs w:val="22"/>
        </w:rPr>
        <w:t xml:space="preserve"> organen van de gemeente (commissies e.d.) althans, voor zover de regeling betrekking heeft op hun werkzaamheden.</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Voor wijziging van de plaatselijke regeling geldt dezelfde procedure.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Voor het wijzigen van het beleid met betrekking tot deelname aan het Heilig Avondmaal en het zegenen van andere levensverbintenissen dan het huwelijk van man en vrouw is bovendien de zwaardere vorm van communicatie ‘beraad in de gemeente’ nodig.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Het is mogelijk om af te spreken, dat de regeling meteen na vaststelling geldig is, maar ook om daarvoor een latere datum te kiezen. Zie het voorblad van het model.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De plaatselijke regeling wordt ter kennisneming toegezonden aan het breed moderamen van de classicale vergadering (en aan de Synodale Commissie van de ELS als het om een evangelisch-lutherse gemeente gaat).</w:t>
      </w:r>
    </w:p>
    <w:p w:rsidR="00EE7326" w:rsidRDefault="00EE7326">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 xml:space="preserve">§ 7. Vaststelling en wijziging van de plaatselijke regeling  </w:t>
      </w: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802EBA">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Ordinantieteksten</w:t>
      </w: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b/>
          <w:color w:val="000000"/>
        </w:rPr>
        <w:t>Ordinantie 4-8-5</w:t>
      </w:r>
    </w:p>
    <w:p w:rsidR="003465EA" w:rsidRDefault="003465E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De kerkenraad maakt een plaatselijke regeling met daarin regelingen ten behoeve van het leven en werken van de gemeente, na overleg met de organen van de gemeente op wie de regeling betrekking heeft.</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Deze plaatselijke regeling bevat ten minste:</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regeling voor de verkiezing van ambtsdragers;</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xml:space="preserve">- de regeling voor de wijze van werken van de kerkenraad; </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regeling voor het beheer van de vermogensrechtelijke aangelegenheden van de gemeente;</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en voor zover van toepassing</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regeling van de verdeling van taken tussen algemene kerkenraad en wijkkerkenraad;</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regeling van de verdeling van taken tussen de kerkenraad en de kleine kerkenraad;</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regeling van taken en bevoegdheden van werkgroepen.</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Deze regelingen worden na vaststelling of wijziging ter kennisneming toegezonden aan het</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breed moderamen van de classicale vergadering en in geval van een evangelisch-lutherse</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gemeente tevens aan de evangelisch-lutherse synodale commissie.</w:t>
      </w:r>
    </w:p>
    <w:p w:rsidR="003465EA" w:rsidRDefault="003465EA">
      <w:pPr>
        <w:pBdr>
          <w:top w:val="nil"/>
          <w:left w:val="nil"/>
          <w:bottom w:val="nil"/>
          <w:right w:val="nil"/>
          <w:between w:val="nil"/>
        </w:pBdr>
        <w:rPr>
          <w:rFonts w:ascii="Arial" w:eastAsia="Arial" w:hAnsi="Arial" w:cs="Arial"/>
          <w:color w:val="000000"/>
        </w:rPr>
      </w:pP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b/>
          <w:color w:val="000000"/>
        </w:rPr>
        <w:t>Ordinantie 4-8-9</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xml:space="preserve">De kerkenraad neemt geen besluiten tot het wijzigen van de gang van zaken in de gemeente ten aanzien van </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lastRenderedPageBreak/>
        <w:t xml:space="preserve">- het toelaten van doopleden tot het avondmaal </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zegenen van andere levensverbintenissen dan een huwelijk van man en vrouw</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dan na beraad in de gemeente.</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De kerkenraad neemt in ieder geval geen besluiten tot het wijzigen van de gang van zaken in de gemeente ten aanzien van:</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beantwoorden van de doopvragen door doopleden;</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verlenen van stemrecht aan anderen dan belijdende leden;</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wijze van de verkiezing van ambtsdragers;</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en ter zake van:</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aanduiding en de naam van de gemeente;</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voortbestaan van de gemeente;</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aangaan van een samenwerkingsverband met een andere gemeente;</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plaats van samenkomst van de gemeente;</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het verwerven, ingrijpend verbouwen, afbreken, verkopen of op andere wijze vervreemden van een kerkgebouw;</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 de plaatselijke regeling als bedoeld in artikel 8-5;</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zonder de leden van de gemeente daarin gekend en daarover gehoord te hebben.</w:t>
      </w:r>
    </w:p>
    <w:p w:rsidR="003465EA" w:rsidRDefault="00802EB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w:t>
      </w:r>
    </w:p>
    <w:p w:rsidR="003465EA" w:rsidRDefault="003465EA">
      <w:pPr>
        <w:pBdr>
          <w:top w:val="nil"/>
          <w:left w:val="nil"/>
          <w:bottom w:val="nil"/>
          <w:right w:val="nil"/>
          <w:between w:val="nil"/>
        </w:pBdr>
        <w:rPr>
          <w:rFonts w:ascii="Arial" w:eastAsia="Arial" w:hAnsi="Arial" w:cs="Arial"/>
          <w:color w:val="000000"/>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8"/>
          <w:szCs w:val="28"/>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Aanvullende </w:t>
      </w:r>
      <w:r>
        <w:rPr>
          <w:rFonts w:ascii="Arial" w:eastAsia="Arial" w:hAnsi="Arial" w:cs="Arial"/>
          <w:b/>
          <w:color w:val="274E13"/>
          <w:sz w:val="22"/>
          <w:szCs w:val="22"/>
        </w:rPr>
        <w:t>TOELICHTING</w:t>
      </w:r>
      <w:r>
        <w:rPr>
          <w:rFonts w:ascii="Arial" w:eastAsia="Arial" w:hAnsi="Arial" w:cs="Arial"/>
          <w:b/>
          <w:color w:val="274E13"/>
          <w:sz w:val="22"/>
          <w:szCs w:val="22"/>
        </w:rPr>
        <w:tab/>
        <w:t xml:space="preserve"> (1)</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4"/>
          <w:szCs w:val="24"/>
        </w:rPr>
        <w:t>Bij §</w:t>
      </w:r>
      <w:r>
        <w:rPr>
          <w:rFonts w:ascii="Arial" w:eastAsia="Arial" w:hAnsi="Arial" w:cs="Arial"/>
          <w:b/>
          <w:color w:val="274E13"/>
        </w:rPr>
        <w:t xml:space="preserve"> </w:t>
      </w:r>
      <w:r>
        <w:rPr>
          <w:rFonts w:ascii="Arial" w:eastAsia="Arial" w:hAnsi="Arial" w:cs="Arial"/>
          <w:b/>
          <w:color w:val="274E13"/>
          <w:sz w:val="22"/>
          <w:szCs w:val="22"/>
        </w:rPr>
        <w:t xml:space="preserve">1 </w:t>
      </w:r>
      <w:r>
        <w:rPr>
          <w:rFonts w:ascii="Arial" w:eastAsia="Arial" w:hAnsi="Arial" w:cs="Arial"/>
          <w:color w:val="274E13"/>
          <w:sz w:val="22"/>
          <w:szCs w:val="22"/>
        </w:rPr>
        <w:t xml:space="preserve">Het kan zijn dat de kerkenraad bij </w:t>
      </w:r>
      <w:r>
        <w:rPr>
          <w:rFonts w:ascii="Arial" w:eastAsia="Arial" w:hAnsi="Arial" w:cs="Arial"/>
          <w:b/>
          <w:color w:val="274E13"/>
          <w:sz w:val="22"/>
          <w:szCs w:val="22"/>
        </w:rPr>
        <w:t>een bepaalde opdracht</w:t>
      </w:r>
      <w:r>
        <w:rPr>
          <w:rFonts w:ascii="Arial" w:eastAsia="Arial" w:hAnsi="Arial" w:cs="Arial"/>
          <w:color w:val="274E13"/>
          <w:sz w:val="22"/>
          <w:szCs w:val="22"/>
        </w:rPr>
        <w:t xml:space="preserve"> iemand zoekt, die daarvoor in het bijzonder geschikt is. Deze kan de kerkenraad zelf verkiezen uit de stemgerechtigden van de gemeente, nadat dezen in de gelegenheid zijn gesteld personen aan te bevelen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3-6-2). Zulke ambtsdragers tellen mee voor het verplichte minimum aantal kerkenraadsleden.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Tot de ambtsdragers kunnen </w:t>
      </w:r>
      <w:r>
        <w:rPr>
          <w:rFonts w:ascii="Arial" w:eastAsia="Arial" w:hAnsi="Arial" w:cs="Arial"/>
          <w:b/>
          <w:color w:val="274E13"/>
          <w:sz w:val="22"/>
          <w:szCs w:val="22"/>
        </w:rPr>
        <w:t xml:space="preserve">ambtsdragers met een bepaalde taak </w:t>
      </w:r>
      <w:r>
        <w:rPr>
          <w:rFonts w:ascii="Arial" w:eastAsia="Arial" w:hAnsi="Arial" w:cs="Arial"/>
          <w:color w:val="274E13"/>
          <w:sz w:val="22"/>
          <w:szCs w:val="22"/>
        </w:rPr>
        <w:t xml:space="preserve">horen.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3-8-2 biedt de kerkenraad de mogelijkheid een ambtsdrager een bepaalde taak toevertrouwen en hem op grond daarvan van andere taken vrijstellen.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De colleges van kerkrentmeesters en diakenen </w:t>
      </w:r>
      <w:r>
        <w:rPr>
          <w:rFonts w:ascii="Arial" w:eastAsia="Arial" w:hAnsi="Arial" w:cs="Arial"/>
          <w:color w:val="274E13"/>
          <w:sz w:val="22"/>
          <w:szCs w:val="22"/>
        </w:rPr>
        <w:t xml:space="preserve">tellen ieder ten minste twee ambtsdragers (ouderlingen-kerkrentmeester resp. diakenen) en dus is hun minimumaantal in de kerkenraad ook twee. De niet-ambtsdragers heten kerkrentmeester resp. diaconaal rentmeester. Tellen de colleges echter uitsluitend ambtsdragers, dan zijn de minimumaantallen drie.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In de regel worden </w:t>
      </w:r>
      <w:r>
        <w:rPr>
          <w:rFonts w:ascii="Arial" w:eastAsia="Arial" w:hAnsi="Arial" w:cs="Arial"/>
          <w:b/>
          <w:color w:val="274E13"/>
          <w:sz w:val="22"/>
          <w:szCs w:val="22"/>
        </w:rPr>
        <w:t xml:space="preserve">kerkelijk werkers </w:t>
      </w:r>
      <w:r>
        <w:rPr>
          <w:rFonts w:ascii="Arial" w:eastAsia="Arial" w:hAnsi="Arial" w:cs="Arial"/>
          <w:color w:val="274E13"/>
          <w:sz w:val="22"/>
          <w:szCs w:val="22"/>
        </w:rPr>
        <w:t xml:space="preserve">in het ambt van ouderling of diaken bevestigd.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Kerkelijk werkers die ambtsdrager zijn, zijn uiteraard lid van de kerkenraad en dienen te worden opgenomen in de samenstelling. Zij kunnen eventueel apart worden genoemd, maar ook gewoon gerekend worden onder de categorie ouderlingen of diakenen, afhankelijk van het ambt van de kerkelijk werker. Een kerkelijk werker kan echter nooit ouderling-kerkrentmeester zijn: hij is ouderling-kerkelijk werker óf diaken-kerkelijk werker. In een gemeente zonder wijkgemeenten is de diaken-kerkelijk werker lid van het college van diakenen.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xml:space="preserve">. 4-6-7 regelt dat de kerkenraad kan benoemen tot lid van de kerkenraad: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 </w:t>
      </w:r>
      <w:r>
        <w:rPr>
          <w:rFonts w:ascii="Arial" w:eastAsia="Arial" w:hAnsi="Arial" w:cs="Arial"/>
          <w:b/>
          <w:color w:val="274E13"/>
          <w:sz w:val="22"/>
          <w:szCs w:val="22"/>
        </w:rPr>
        <w:t xml:space="preserve">predikanten die met bijzondere opdracht </w:t>
      </w:r>
      <w:r>
        <w:rPr>
          <w:rFonts w:ascii="Arial" w:eastAsia="Arial" w:hAnsi="Arial" w:cs="Arial"/>
          <w:color w:val="274E13"/>
          <w:sz w:val="22"/>
          <w:szCs w:val="22"/>
        </w:rPr>
        <w:t xml:space="preserve">aan de gemeente verbonden zijn en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 </w:t>
      </w:r>
      <w:r>
        <w:rPr>
          <w:rFonts w:ascii="Arial" w:eastAsia="Arial" w:hAnsi="Arial" w:cs="Arial"/>
          <w:b/>
          <w:color w:val="274E13"/>
          <w:sz w:val="22"/>
          <w:szCs w:val="22"/>
        </w:rPr>
        <w:t xml:space="preserve">predikanten van de kerk </w:t>
      </w:r>
      <w:r>
        <w:rPr>
          <w:rFonts w:ascii="Arial" w:eastAsia="Arial" w:hAnsi="Arial" w:cs="Arial"/>
          <w:color w:val="274E13"/>
          <w:sz w:val="22"/>
          <w:szCs w:val="22"/>
        </w:rPr>
        <w:t xml:space="preserve">die lid zijn van de gemeente.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Dit is niet verplicht, maar een optie die de kerkorde biedt. De kerkenraad kan dus kiezen of het lidmaatschap van deze predikanten gewenst is of niet. Deze keuze zou de kerkenraad vervolgens vast kunnen leggen in de plaatselijke regeling. </w:t>
      </w:r>
    </w:p>
    <w:p w:rsidR="003465EA" w:rsidRDefault="003465EA">
      <w:pPr>
        <w:pBdr>
          <w:top w:val="nil"/>
          <w:left w:val="nil"/>
          <w:bottom w:val="nil"/>
          <w:right w:val="nil"/>
          <w:between w:val="nil"/>
        </w:pBdr>
        <w:rPr>
          <w:rFonts w:ascii="Arial" w:eastAsia="Arial" w:hAnsi="Arial" w:cs="Arial"/>
          <w:color w:val="274E13"/>
          <w:sz w:val="22"/>
          <w:szCs w:val="22"/>
        </w:rPr>
      </w:pP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Bij §</w:t>
      </w:r>
      <w:r>
        <w:rPr>
          <w:rFonts w:ascii="Arial" w:eastAsia="Arial" w:hAnsi="Arial" w:cs="Arial"/>
          <w:b/>
          <w:color w:val="274E13"/>
          <w:sz w:val="22"/>
          <w:szCs w:val="22"/>
        </w:rPr>
        <w:t xml:space="preserve"> 3 </w:t>
      </w:r>
      <w:r>
        <w:rPr>
          <w:rFonts w:ascii="Arial" w:eastAsia="Arial" w:hAnsi="Arial" w:cs="Arial"/>
          <w:color w:val="274E13"/>
          <w:sz w:val="22"/>
          <w:szCs w:val="22"/>
        </w:rPr>
        <w:t xml:space="preserve">De uitdrukking ‘gekend en gehoord’ is één van de drie termen die in de ordinanties worden gebruikt wanneer het gaat over de (formele) communicatie van de kerkenraad met de gemeente als voorwaarde voor bepaalde besluiten die door een kerkenraad genomen </w:t>
      </w:r>
      <w:r>
        <w:rPr>
          <w:rFonts w:ascii="Arial" w:eastAsia="Arial" w:hAnsi="Arial" w:cs="Arial"/>
          <w:color w:val="274E13"/>
          <w:sz w:val="22"/>
          <w:szCs w:val="22"/>
        </w:rPr>
        <w:lastRenderedPageBreak/>
        <w:t xml:space="preserve">worden. De beide andere termen zijn: ‘in de gelegenheid stellen om hun mening kenbaar te maken’ en ‘na beraad in de gemeente’. Het onderscheid tussen deze drie is als volgt: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1. </w:t>
      </w:r>
      <w:r>
        <w:rPr>
          <w:rFonts w:ascii="Arial" w:eastAsia="Arial" w:hAnsi="Arial" w:cs="Arial"/>
          <w:b/>
          <w:i/>
          <w:color w:val="274E13"/>
          <w:sz w:val="22"/>
          <w:szCs w:val="22"/>
        </w:rPr>
        <w:t xml:space="preserve">‘In de gelegenheid stellen hun oordeel/mening kenbaar te maken’.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Dit is de (lichtste) vorm van communicatie, die de kerkorde noemt in verband met de vaststellingsprocedure voor de grenzen van wijkgemeenten en de vaststellingsprocedure voor begroting en jaarrekening. Voor het laatste geval moet in de plaatselijke regeling worden vastgelegd hoe de kerkenraad de gemeente in de gelegenheid stelt.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2. </w:t>
      </w:r>
      <w:r>
        <w:rPr>
          <w:rFonts w:ascii="Arial" w:eastAsia="Arial" w:hAnsi="Arial" w:cs="Arial"/>
          <w:b/>
          <w:i/>
          <w:color w:val="274E13"/>
          <w:sz w:val="22"/>
          <w:szCs w:val="22"/>
        </w:rPr>
        <w:t>‘ Kennen en horen’</w:t>
      </w:r>
      <w:r>
        <w:rPr>
          <w:rFonts w:ascii="Arial" w:eastAsia="Arial" w:hAnsi="Arial" w:cs="Arial"/>
          <w:b/>
          <w:color w:val="274E13"/>
          <w:sz w:val="22"/>
          <w:szCs w:val="22"/>
        </w:rPr>
        <w:t xml:space="preserve">.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Deze vorm gaat het schriftelijke te boven, omdat het een vorm van mondelinge communicatie impliceert. Daarbij is een bijeenkomst met de (betreffende) leden van de gemeente een goede vorm om de gemeenteleden niet alleen te informeren maar hen ook de gelegenheid te geven over de voorstellen met de kerkenraad in gesprek te gaan.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b/>
          <w:color w:val="274E13"/>
          <w:sz w:val="22"/>
          <w:szCs w:val="22"/>
        </w:rPr>
        <w:t xml:space="preserve">3. </w:t>
      </w:r>
      <w:r>
        <w:rPr>
          <w:rFonts w:ascii="Arial" w:eastAsia="Arial" w:hAnsi="Arial" w:cs="Arial"/>
          <w:b/>
          <w:i/>
          <w:color w:val="274E13"/>
          <w:sz w:val="22"/>
          <w:szCs w:val="22"/>
        </w:rPr>
        <w:t xml:space="preserve">‘Na beraad in de gemeente’ </w:t>
      </w:r>
    </w:p>
    <w:p w:rsidR="003465EA" w:rsidRDefault="00802EBA">
      <w:pPr>
        <w:pBdr>
          <w:top w:val="nil"/>
          <w:left w:val="nil"/>
          <w:bottom w:val="nil"/>
          <w:right w:val="nil"/>
          <w:between w:val="nil"/>
        </w:pBdr>
        <w:rPr>
          <w:rFonts w:ascii="Arial" w:eastAsia="Arial" w:hAnsi="Arial" w:cs="Arial"/>
          <w:color w:val="274E13"/>
          <w:sz w:val="22"/>
          <w:szCs w:val="22"/>
        </w:rPr>
      </w:pPr>
      <w:r>
        <w:rPr>
          <w:rFonts w:ascii="Arial" w:eastAsia="Arial" w:hAnsi="Arial" w:cs="Arial"/>
          <w:color w:val="274E13"/>
          <w:sz w:val="22"/>
          <w:szCs w:val="22"/>
        </w:rPr>
        <w:t xml:space="preserve">… gaat nog een stap verder, en houdt in dat niet alleen de kerkenraad met de gemeenteleden communiceert, maar dat ook dat gemeenteleden en kerkenraad zich gezamenlijk zullen beraden over de voorstellen. Deze vorm van communicatie tussen kerkenraad en gemeente vraagt dus niet alleen een reactie, maar vraagt ook de organisatie van een meningsvorming binnen de gemeente over een bepaalde zaak. </w:t>
      </w:r>
    </w:p>
    <w:p w:rsidR="008F37C2" w:rsidRDefault="00802EBA">
      <w:pPr>
        <w:pBdr>
          <w:top w:val="nil"/>
          <w:left w:val="nil"/>
          <w:bottom w:val="nil"/>
          <w:right w:val="nil"/>
          <w:between w:val="nil"/>
        </w:pBdr>
        <w:rPr>
          <w:rFonts w:ascii="Arial" w:eastAsia="Arial" w:hAnsi="Arial" w:cs="Arial"/>
          <w:color w:val="274E13"/>
        </w:rPr>
      </w:pPr>
      <w:r>
        <w:rPr>
          <w:rFonts w:ascii="Arial" w:eastAsia="Arial" w:hAnsi="Arial" w:cs="Arial"/>
          <w:color w:val="274E13"/>
          <w:sz w:val="22"/>
          <w:szCs w:val="22"/>
        </w:rPr>
        <w:t xml:space="preserve">Met betrekking tot de tweede vorm van communicatie dient de kerkenraad –als gezegd- de gang van zaken krachtens </w:t>
      </w:r>
      <w:proofErr w:type="spellStart"/>
      <w:r>
        <w:rPr>
          <w:rFonts w:ascii="Arial" w:eastAsia="Arial" w:hAnsi="Arial" w:cs="Arial"/>
          <w:color w:val="274E13"/>
          <w:sz w:val="22"/>
          <w:szCs w:val="22"/>
        </w:rPr>
        <w:t>ord</w:t>
      </w:r>
      <w:proofErr w:type="spellEnd"/>
      <w:r>
        <w:rPr>
          <w:rFonts w:ascii="Arial" w:eastAsia="Arial" w:hAnsi="Arial" w:cs="Arial"/>
          <w:color w:val="274E13"/>
          <w:sz w:val="22"/>
          <w:szCs w:val="22"/>
        </w:rPr>
        <w:t>. 4-8-7 in de plaatselijke regeling vast te leggen. In het model is een suggestie gedaan. U kunt hier de tekst aanpassen aan de gebruikelijke gang van zaken in uw gemeente.</w:t>
      </w:r>
      <w:r>
        <w:rPr>
          <w:rFonts w:ascii="Arial" w:eastAsia="Arial" w:hAnsi="Arial" w:cs="Arial"/>
          <w:color w:val="274E13"/>
        </w:rPr>
        <w:t xml:space="preserve"> </w:t>
      </w:r>
    </w:p>
    <w:p w:rsidR="008F37C2" w:rsidRDefault="008F37C2">
      <w:pPr>
        <w:pBdr>
          <w:top w:val="nil"/>
          <w:left w:val="nil"/>
          <w:bottom w:val="nil"/>
          <w:right w:val="nil"/>
          <w:between w:val="nil"/>
        </w:pBdr>
        <w:rPr>
          <w:rFonts w:ascii="Arial" w:eastAsia="Arial" w:hAnsi="Arial" w:cs="Arial"/>
          <w:color w:val="274E13"/>
        </w:rPr>
      </w:pPr>
    </w:p>
    <w:p w:rsidR="003465EA" w:rsidRDefault="003465EA">
      <w:pPr>
        <w:pBdr>
          <w:top w:val="nil"/>
          <w:left w:val="nil"/>
          <w:bottom w:val="nil"/>
          <w:right w:val="nil"/>
          <w:between w:val="nil"/>
        </w:pBdr>
        <w:rPr>
          <w:rFonts w:ascii="Arial" w:eastAsia="Arial" w:hAnsi="Arial" w:cs="Arial"/>
          <w:color w:val="274E13"/>
        </w:rPr>
      </w:pPr>
    </w:p>
    <w:p w:rsidR="003465EA" w:rsidRDefault="00802EBA">
      <w:pPr>
        <w:rPr>
          <w:rFonts w:ascii="Arial" w:eastAsia="Arial" w:hAnsi="Arial" w:cs="Arial"/>
          <w:color w:val="274E13"/>
          <w:sz w:val="22"/>
          <w:szCs w:val="22"/>
        </w:rPr>
      </w:pPr>
      <w:r>
        <w:rPr>
          <w:rFonts w:ascii="Arial" w:eastAsia="Arial" w:hAnsi="Arial" w:cs="Arial"/>
          <w:color w:val="274E13"/>
          <w:sz w:val="22"/>
          <w:szCs w:val="22"/>
        </w:rPr>
        <w:t xml:space="preserve">Aanvullende </w:t>
      </w:r>
      <w:r>
        <w:rPr>
          <w:rFonts w:ascii="Arial" w:eastAsia="Arial" w:hAnsi="Arial" w:cs="Arial"/>
          <w:b/>
          <w:color w:val="274E13"/>
          <w:sz w:val="22"/>
          <w:szCs w:val="22"/>
        </w:rPr>
        <w:t>TOELICHTING</w:t>
      </w:r>
      <w:r>
        <w:rPr>
          <w:rFonts w:ascii="Arial" w:eastAsia="Arial" w:hAnsi="Arial" w:cs="Arial"/>
          <w:b/>
          <w:color w:val="274E13"/>
          <w:sz w:val="22"/>
          <w:szCs w:val="22"/>
        </w:rPr>
        <w:tab/>
        <w:t xml:space="preserve"> (2) </w:t>
      </w:r>
      <w:r>
        <w:rPr>
          <w:rFonts w:ascii="Arial" w:eastAsia="Arial" w:hAnsi="Arial" w:cs="Arial"/>
          <w:color w:val="274E13"/>
          <w:sz w:val="22"/>
          <w:szCs w:val="22"/>
        </w:rPr>
        <w:t>VERBONDEN MET DE GEMEENTE</w:t>
      </w:r>
    </w:p>
    <w:p w:rsidR="003465EA" w:rsidRDefault="003465EA">
      <w:pPr>
        <w:rPr>
          <w:rFonts w:ascii="Arial" w:eastAsia="Arial" w:hAnsi="Arial" w:cs="Arial"/>
          <w:color w:val="274E13"/>
          <w:sz w:val="22"/>
          <w:szCs w:val="22"/>
        </w:rPr>
      </w:pPr>
    </w:p>
    <w:p w:rsidR="003465EA" w:rsidRDefault="00802EBA">
      <w:pPr>
        <w:rPr>
          <w:rFonts w:ascii="Arial Narrow" w:eastAsia="Arial Narrow" w:hAnsi="Arial Narrow" w:cs="Arial Narrow"/>
          <w:b/>
          <w:color w:val="274E13"/>
          <w:sz w:val="22"/>
          <w:szCs w:val="22"/>
        </w:rPr>
      </w:pPr>
      <w:r>
        <w:rPr>
          <w:rFonts w:ascii="Arial" w:eastAsia="Arial" w:hAnsi="Arial" w:cs="Arial"/>
          <w:color w:val="274E13"/>
          <w:sz w:val="22"/>
          <w:szCs w:val="22"/>
        </w:rPr>
        <w:t xml:space="preserve">N.B.: </w:t>
      </w:r>
      <w:r>
        <w:rPr>
          <w:rFonts w:ascii="Arial Narrow" w:eastAsia="Arial Narrow" w:hAnsi="Arial Narrow" w:cs="Arial Narrow"/>
          <w:b/>
          <w:color w:val="274E13"/>
          <w:sz w:val="22"/>
          <w:szCs w:val="22"/>
        </w:rPr>
        <w:t xml:space="preserve">VET = VERPLICHT , </w:t>
      </w:r>
      <w:r>
        <w:rPr>
          <w:rFonts w:ascii="Arial Narrow" w:eastAsia="Arial Narrow" w:hAnsi="Arial Narrow" w:cs="Arial Narrow"/>
          <w:color w:val="274E13"/>
          <w:sz w:val="22"/>
          <w:szCs w:val="22"/>
          <w:u w:val="single"/>
        </w:rPr>
        <w:t>ONDERSTREEPT = BIJ GEEN BEZWAAR</w:t>
      </w:r>
      <w:r>
        <w:rPr>
          <w:rFonts w:ascii="Arial Narrow" w:eastAsia="Arial Narrow" w:hAnsi="Arial Narrow" w:cs="Arial Narrow"/>
          <w:color w:val="274E13"/>
          <w:sz w:val="22"/>
          <w:szCs w:val="22"/>
        </w:rPr>
        <w:t xml:space="preserve">, </w:t>
      </w:r>
      <w:r>
        <w:rPr>
          <w:rFonts w:ascii="Arial" w:eastAsia="Arial" w:hAnsi="Arial" w:cs="Arial"/>
          <w:i/>
          <w:color w:val="274E13"/>
          <w:sz w:val="22"/>
          <w:szCs w:val="22"/>
        </w:rPr>
        <w:t xml:space="preserve">Cursief = keuze per gemeente </w:t>
      </w:r>
    </w:p>
    <w:p w:rsidR="003465EA" w:rsidRDefault="003465EA">
      <w:pPr>
        <w:rPr>
          <w:rFonts w:ascii="Arial" w:eastAsia="Arial" w:hAnsi="Arial" w:cs="Arial"/>
          <w:color w:val="274E13"/>
          <w:sz w:val="22"/>
          <w:szCs w:val="22"/>
        </w:rPr>
      </w:pPr>
    </w:p>
    <w:p w:rsidR="003465EA" w:rsidRDefault="003465EA">
      <w:pPr>
        <w:rPr>
          <w:rFonts w:ascii="Arial" w:eastAsia="Arial" w:hAnsi="Arial" w:cs="Arial"/>
          <w:color w:val="274E13"/>
          <w:sz w:val="22"/>
          <w:szCs w:val="22"/>
        </w:rPr>
      </w:pPr>
    </w:p>
    <w:tbl>
      <w:tblPr>
        <w:tblStyle w:val="a3"/>
        <w:tblW w:w="9072"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6"/>
        <w:gridCol w:w="2136"/>
        <w:gridCol w:w="1395"/>
        <w:gridCol w:w="3405"/>
      </w:tblGrid>
      <w:tr w:rsidR="003465EA">
        <w:tc>
          <w:tcPr>
            <w:tcW w:w="2136" w:type="dxa"/>
            <w:shd w:val="clear" w:color="auto" w:fill="auto"/>
            <w:tcMar>
              <w:top w:w="100" w:type="dxa"/>
              <w:left w:w="100" w:type="dxa"/>
              <w:bottom w:w="100" w:type="dxa"/>
              <w:right w:w="100" w:type="dxa"/>
            </w:tcMar>
          </w:tcPr>
          <w:p w:rsidR="003465EA" w:rsidRDefault="00802EBA">
            <w:pPr>
              <w:widowControl w:val="0"/>
              <w:rPr>
                <w:rFonts w:ascii="Arial" w:eastAsia="Arial" w:hAnsi="Arial" w:cs="Arial"/>
                <w:color w:val="274E13"/>
              </w:rPr>
            </w:pPr>
            <w:r>
              <w:rPr>
                <w:rFonts w:ascii="Arial" w:eastAsia="Arial" w:hAnsi="Arial" w:cs="Arial"/>
                <w:color w:val="274E13"/>
              </w:rPr>
              <w:t>Geregistreerd als</w:t>
            </w:r>
          </w:p>
        </w:tc>
        <w:tc>
          <w:tcPr>
            <w:tcW w:w="2136" w:type="dxa"/>
            <w:shd w:val="clear" w:color="auto" w:fill="auto"/>
            <w:tcMar>
              <w:top w:w="100" w:type="dxa"/>
              <w:left w:w="100" w:type="dxa"/>
              <w:bottom w:w="100" w:type="dxa"/>
              <w:right w:w="100" w:type="dxa"/>
            </w:tcMar>
          </w:tcPr>
          <w:p w:rsidR="003465EA" w:rsidRDefault="00802EBA">
            <w:pPr>
              <w:widowControl w:val="0"/>
              <w:rPr>
                <w:rFonts w:ascii="Arial" w:eastAsia="Arial" w:hAnsi="Arial" w:cs="Arial"/>
                <w:color w:val="274E13"/>
              </w:rPr>
            </w:pPr>
            <w:r>
              <w:rPr>
                <w:rFonts w:ascii="Arial" w:eastAsia="Arial" w:hAnsi="Arial" w:cs="Arial"/>
                <w:color w:val="274E13"/>
              </w:rPr>
              <w:t>Omschrijving</w:t>
            </w:r>
          </w:p>
        </w:tc>
        <w:tc>
          <w:tcPr>
            <w:tcW w:w="1395" w:type="dxa"/>
            <w:shd w:val="clear" w:color="auto" w:fill="auto"/>
            <w:tcMar>
              <w:top w:w="100" w:type="dxa"/>
              <w:left w:w="100" w:type="dxa"/>
              <w:bottom w:w="100" w:type="dxa"/>
              <w:right w:w="100" w:type="dxa"/>
            </w:tcMar>
          </w:tcPr>
          <w:p w:rsidR="003465EA" w:rsidRDefault="00802EBA">
            <w:pPr>
              <w:widowControl w:val="0"/>
              <w:rPr>
                <w:rFonts w:ascii="Arial" w:eastAsia="Arial" w:hAnsi="Arial" w:cs="Arial"/>
                <w:color w:val="274E13"/>
              </w:rPr>
            </w:pPr>
            <w:r>
              <w:rPr>
                <w:rFonts w:ascii="Arial" w:eastAsia="Arial" w:hAnsi="Arial" w:cs="Arial"/>
                <w:color w:val="274E13"/>
              </w:rPr>
              <w:t>Actief kiesrecht (= mogen stemmen)</w:t>
            </w:r>
          </w:p>
        </w:tc>
        <w:tc>
          <w:tcPr>
            <w:tcW w:w="3405" w:type="dxa"/>
            <w:shd w:val="clear" w:color="auto" w:fill="auto"/>
            <w:tcMar>
              <w:top w:w="100" w:type="dxa"/>
              <w:left w:w="100" w:type="dxa"/>
              <w:bottom w:w="100" w:type="dxa"/>
              <w:right w:w="100" w:type="dxa"/>
            </w:tcMar>
          </w:tcPr>
          <w:p w:rsidR="003465EA" w:rsidRDefault="00802EBA">
            <w:pPr>
              <w:widowControl w:val="0"/>
              <w:rPr>
                <w:rFonts w:ascii="Arial" w:eastAsia="Arial" w:hAnsi="Arial" w:cs="Arial"/>
                <w:color w:val="274E13"/>
              </w:rPr>
            </w:pPr>
            <w:r>
              <w:rPr>
                <w:rFonts w:ascii="Arial" w:eastAsia="Arial" w:hAnsi="Arial" w:cs="Arial"/>
                <w:color w:val="274E13"/>
              </w:rPr>
              <w:t>Passief kiesrecht (= ambtsdrager worden )</w:t>
            </w:r>
          </w:p>
        </w:tc>
      </w:tr>
      <w:tr w:rsidR="003465EA">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b/>
                <w:color w:val="274E13"/>
              </w:rPr>
              <w:t>Belijdend lid</w:t>
            </w:r>
          </w:p>
        </w:tc>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Gedoopt en belijdenis in P.K.N. (of voorloper) of overgekomen</w:t>
            </w:r>
          </w:p>
        </w:tc>
        <w:tc>
          <w:tcPr>
            <w:tcW w:w="139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b/>
                <w:color w:val="274E13"/>
              </w:rPr>
              <w:t>Ja</w:t>
            </w:r>
          </w:p>
        </w:tc>
        <w:tc>
          <w:tcPr>
            <w:tcW w:w="340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b/>
                <w:color w:val="274E13"/>
              </w:rPr>
            </w:pPr>
            <w:r>
              <w:rPr>
                <w:rFonts w:ascii="Arial Narrow" w:eastAsia="Arial Narrow" w:hAnsi="Arial Narrow" w:cs="Arial Narrow"/>
                <w:b/>
                <w:color w:val="274E13"/>
              </w:rPr>
              <w:t>Ja</w:t>
            </w:r>
            <w:r>
              <w:rPr>
                <w:rFonts w:ascii="Arial Narrow" w:eastAsia="Arial Narrow" w:hAnsi="Arial Narrow" w:cs="Arial Narrow"/>
                <w:b/>
                <w:color w:val="274E13"/>
              </w:rPr>
              <w:tab/>
            </w:r>
            <w:r>
              <w:rPr>
                <w:rFonts w:ascii="Arial Narrow" w:eastAsia="Arial Narrow" w:hAnsi="Arial Narrow" w:cs="Arial Narrow"/>
                <w:color w:val="274E13"/>
              </w:rPr>
              <w:t>(behalve indien onder tucht)</w:t>
            </w:r>
          </w:p>
        </w:tc>
      </w:tr>
      <w:tr w:rsidR="003465EA">
        <w:tc>
          <w:tcPr>
            <w:tcW w:w="2136" w:type="dxa"/>
            <w:shd w:val="clear" w:color="auto" w:fill="auto"/>
            <w:tcMar>
              <w:top w:w="100" w:type="dxa"/>
              <w:left w:w="100" w:type="dxa"/>
              <w:bottom w:w="100" w:type="dxa"/>
              <w:right w:w="100" w:type="dxa"/>
            </w:tcMar>
          </w:tcPr>
          <w:p w:rsidR="003465EA" w:rsidRDefault="00802EBA">
            <w:pPr>
              <w:rPr>
                <w:rFonts w:ascii="Arial" w:eastAsia="Arial" w:hAnsi="Arial" w:cs="Arial"/>
                <w:color w:val="274E13"/>
              </w:rPr>
            </w:pPr>
            <w:r>
              <w:rPr>
                <w:rFonts w:ascii="Arial Narrow" w:eastAsia="Arial Narrow" w:hAnsi="Arial Narrow" w:cs="Arial Narrow"/>
                <w:b/>
                <w:color w:val="274E13"/>
              </w:rPr>
              <w:t>Dooplid</w:t>
            </w:r>
          </w:p>
        </w:tc>
        <w:tc>
          <w:tcPr>
            <w:tcW w:w="2136" w:type="dxa"/>
            <w:shd w:val="clear" w:color="auto" w:fill="auto"/>
            <w:tcMar>
              <w:top w:w="100" w:type="dxa"/>
              <w:left w:w="100" w:type="dxa"/>
              <w:bottom w:w="100" w:type="dxa"/>
              <w:right w:w="100" w:type="dxa"/>
            </w:tcMar>
          </w:tcPr>
          <w:p w:rsidR="003465EA" w:rsidRDefault="00802EBA">
            <w:pPr>
              <w:rPr>
                <w:rFonts w:ascii="Arial" w:eastAsia="Arial" w:hAnsi="Arial" w:cs="Arial"/>
                <w:color w:val="274E13"/>
              </w:rPr>
            </w:pPr>
            <w:r>
              <w:rPr>
                <w:rFonts w:ascii="Arial Narrow" w:eastAsia="Arial Narrow" w:hAnsi="Arial Narrow" w:cs="Arial Narrow"/>
                <w:color w:val="274E13"/>
              </w:rPr>
              <w:t>Gedoopt in P.K.N. (of voorloper) of overgekomen</w:t>
            </w:r>
          </w:p>
        </w:tc>
        <w:tc>
          <w:tcPr>
            <w:tcW w:w="139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i/>
                <w:color w:val="274E13"/>
              </w:rPr>
              <w:t>Is mogelijk vanaf 18 jaar</w:t>
            </w:r>
          </w:p>
        </w:tc>
        <w:tc>
          <w:tcPr>
            <w:tcW w:w="340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i/>
                <w:color w:val="274E13"/>
              </w:rPr>
            </w:pPr>
            <w:r>
              <w:rPr>
                <w:rFonts w:ascii="Arial Narrow" w:eastAsia="Arial Narrow" w:hAnsi="Arial Narrow" w:cs="Arial Narrow"/>
                <w:i/>
                <w:color w:val="274E13"/>
              </w:rPr>
              <w:t>Is mogelijk, mits hij/zij bij bevestiging ook belijdend lid wordt</w:t>
            </w:r>
          </w:p>
        </w:tc>
      </w:tr>
      <w:tr w:rsidR="003465EA">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u w:val="single"/>
              </w:rPr>
              <w:t>Niet-gedoopt kind van gemeenteleden</w:t>
            </w:r>
          </w:p>
        </w:tc>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 xml:space="preserve">Minderjarig kind (= tot 18 </w:t>
            </w:r>
            <w:proofErr w:type="spellStart"/>
            <w:r>
              <w:rPr>
                <w:rFonts w:ascii="Arial Narrow" w:eastAsia="Arial Narrow" w:hAnsi="Arial Narrow" w:cs="Arial Narrow"/>
                <w:color w:val="274E13"/>
              </w:rPr>
              <w:t>jr</w:t>
            </w:r>
            <w:proofErr w:type="spellEnd"/>
            <w:r>
              <w:rPr>
                <w:rFonts w:ascii="Arial Narrow" w:eastAsia="Arial Narrow" w:hAnsi="Arial Narrow" w:cs="Arial Narrow"/>
                <w:color w:val="274E13"/>
              </w:rPr>
              <w:t>), geen bezwaar van ouders of wettelijke vertegenwoordigers</w:t>
            </w:r>
          </w:p>
        </w:tc>
        <w:tc>
          <w:tcPr>
            <w:tcW w:w="1395" w:type="dxa"/>
            <w:shd w:val="clear" w:color="auto" w:fill="auto"/>
            <w:tcMar>
              <w:top w:w="100" w:type="dxa"/>
              <w:left w:w="100" w:type="dxa"/>
              <w:bottom w:w="100" w:type="dxa"/>
              <w:right w:w="100" w:type="dxa"/>
            </w:tcMar>
          </w:tcPr>
          <w:p w:rsidR="003465EA" w:rsidRDefault="00802EBA">
            <w:pPr>
              <w:rPr>
                <w:rFonts w:ascii="Arial" w:eastAsia="Arial" w:hAnsi="Arial" w:cs="Arial"/>
                <w:color w:val="274E13"/>
              </w:rPr>
            </w:pPr>
            <w:r>
              <w:rPr>
                <w:rFonts w:ascii="Arial Narrow" w:eastAsia="Arial Narrow" w:hAnsi="Arial Narrow" w:cs="Arial Narrow"/>
                <w:color w:val="274E13"/>
              </w:rPr>
              <w:t>Nee</w:t>
            </w:r>
          </w:p>
        </w:tc>
        <w:tc>
          <w:tcPr>
            <w:tcW w:w="340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Nee</w:t>
            </w:r>
          </w:p>
        </w:tc>
      </w:tr>
      <w:tr w:rsidR="003465EA">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u w:val="single"/>
              </w:rPr>
            </w:pPr>
            <w:proofErr w:type="spellStart"/>
            <w:r>
              <w:rPr>
                <w:rFonts w:ascii="Arial Narrow" w:eastAsia="Arial Narrow" w:hAnsi="Arial Narrow" w:cs="Arial Narrow"/>
                <w:i/>
                <w:color w:val="274E13"/>
              </w:rPr>
              <w:t>Gastlid</w:t>
            </w:r>
            <w:proofErr w:type="spellEnd"/>
          </w:p>
        </w:tc>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Lid van een andere kerk dan de P.K.N.</w:t>
            </w:r>
          </w:p>
        </w:tc>
        <w:tc>
          <w:tcPr>
            <w:tcW w:w="1395" w:type="dxa"/>
            <w:shd w:val="clear" w:color="auto" w:fill="auto"/>
            <w:tcMar>
              <w:top w:w="100" w:type="dxa"/>
              <w:left w:w="100" w:type="dxa"/>
              <w:bottom w:w="100" w:type="dxa"/>
              <w:right w:w="100" w:type="dxa"/>
            </w:tcMar>
          </w:tcPr>
          <w:p w:rsidR="003465EA" w:rsidRDefault="003465EA">
            <w:pPr>
              <w:rPr>
                <w:rFonts w:ascii="Arial Narrow" w:eastAsia="Arial Narrow" w:hAnsi="Arial Narrow" w:cs="Arial Narrow"/>
                <w:color w:val="274E13"/>
              </w:rPr>
            </w:pPr>
          </w:p>
        </w:tc>
        <w:tc>
          <w:tcPr>
            <w:tcW w:w="3405" w:type="dxa"/>
            <w:shd w:val="clear" w:color="auto" w:fill="auto"/>
            <w:tcMar>
              <w:top w:w="100" w:type="dxa"/>
              <w:left w:w="100" w:type="dxa"/>
              <w:bottom w:w="100" w:type="dxa"/>
              <w:right w:w="100" w:type="dxa"/>
            </w:tcMar>
          </w:tcPr>
          <w:p w:rsidR="003465EA" w:rsidRDefault="003465EA">
            <w:pPr>
              <w:rPr>
                <w:rFonts w:ascii="Arial Narrow" w:eastAsia="Arial Narrow" w:hAnsi="Arial Narrow" w:cs="Arial Narrow"/>
                <w:color w:val="274E13"/>
              </w:rPr>
            </w:pPr>
          </w:p>
        </w:tc>
      </w:tr>
      <w:tr w:rsidR="003465EA">
        <w:tc>
          <w:tcPr>
            <w:tcW w:w="2136" w:type="dxa"/>
            <w:shd w:val="clear" w:color="auto" w:fill="auto"/>
            <w:tcMar>
              <w:top w:w="100" w:type="dxa"/>
              <w:left w:w="100" w:type="dxa"/>
              <w:bottom w:w="100" w:type="dxa"/>
              <w:right w:w="100" w:type="dxa"/>
            </w:tcMar>
          </w:tcPr>
          <w:p w:rsidR="003465EA" w:rsidRDefault="00802EBA">
            <w:pPr>
              <w:spacing w:after="200" w:line="276" w:lineRule="auto"/>
              <w:ind w:left="283"/>
              <w:rPr>
                <w:rFonts w:ascii="Arial Narrow" w:eastAsia="Arial Narrow" w:hAnsi="Arial Narrow" w:cs="Arial Narrow"/>
                <w:color w:val="274E13"/>
                <w:u w:val="single"/>
              </w:rPr>
            </w:pPr>
            <w:r>
              <w:rPr>
                <w:rFonts w:ascii="Arial Narrow" w:eastAsia="Arial Narrow" w:hAnsi="Arial Narrow" w:cs="Arial Narrow"/>
                <w:i/>
                <w:color w:val="274E13"/>
              </w:rPr>
              <w:t>a) Als belijdend lid</w:t>
            </w:r>
          </w:p>
        </w:tc>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i/>
                <w:color w:val="274E13"/>
              </w:rPr>
              <w:t>Belijdend, geconfirmeerd, e.d. (lid in volle rechten)</w:t>
            </w:r>
          </w:p>
        </w:tc>
        <w:tc>
          <w:tcPr>
            <w:tcW w:w="139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i/>
                <w:color w:val="274E13"/>
              </w:rPr>
              <w:t>Is mogelijk</w:t>
            </w:r>
          </w:p>
        </w:tc>
        <w:tc>
          <w:tcPr>
            <w:tcW w:w="340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i/>
                <w:color w:val="274E13"/>
              </w:rPr>
              <w:t>Is mogelijk</w:t>
            </w:r>
          </w:p>
        </w:tc>
      </w:tr>
      <w:tr w:rsidR="003465EA">
        <w:tc>
          <w:tcPr>
            <w:tcW w:w="2136" w:type="dxa"/>
            <w:shd w:val="clear" w:color="auto" w:fill="auto"/>
            <w:tcMar>
              <w:top w:w="100" w:type="dxa"/>
              <w:left w:w="100" w:type="dxa"/>
              <w:bottom w:w="100" w:type="dxa"/>
              <w:right w:w="100" w:type="dxa"/>
            </w:tcMar>
          </w:tcPr>
          <w:p w:rsidR="003465EA" w:rsidRDefault="00802EBA">
            <w:pPr>
              <w:spacing w:after="200" w:line="276" w:lineRule="auto"/>
              <w:ind w:left="283"/>
              <w:rPr>
                <w:rFonts w:ascii="Arial Narrow" w:eastAsia="Arial Narrow" w:hAnsi="Arial Narrow" w:cs="Arial Narrow"/>
                <w:color w:val="274E13"/>
              </w:rPr>
            </w:pPr>
            <w:r>
              <w:rPr>
                <w:rFonts w:ascii="Arial Narrow" w:eastAsia="Arial Narrow" w:hAnsi="Arial Narrow" w:cs="Arial Narrow"/>
                <w:i/>
                <w:color w:val="274E13"/>
              </w:rPr>
              <w:t>b) Als dooplid</w:t>
            </w:r>
          </w:p>
        </w:tc>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i/>
                <w:color w:val="274E13"/>
              </w:rPr>
              <w:t>Gedoopt</w:t>
            </w:r>
          </w:p>
        </w:tc>
        <w:tc>
          <w:tcPr>
            <w:tcW w:w="139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i/>
                <w:color w:val="274E13"/>
              </w:rPr>
              <w:t>Is mogelijk vanaf 18 jaar</w:t>
            </w:r>
          </w:p>
        </w:tc>
        <w:tc>
          <w:tcPr>
            <w:tcW w:w="340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Nee (eerst belijdend lid worden in eigen kerk of overkomen en belijdenis afleggen)</w:t>
            </w:r>
          </w:p>
        </w:tc>
      </w:tr>
      <w:tr w:rsidR="003465EA">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i/>
                <w:color w:val="274E13"/>
              </w:rPr>
            </w:pPr>
            <w:r>
              <w:rPr>
                <w:rFonts w:ascii="Arial Narrow" w:eastAsia="Arial Narrow" w:hAnsi="Arial Narrow" w:cs="Arial Narrow"/>
                <w:i/>
                <w:color w:val="274E13"/>
              </w:rPr>
              <w:t>Vriend, en … :</w:t>
            </w:r>
          </w:p>
        </w:tc>
        <w:tc>
          <w:tcPr>
            <w:tcW w:w="2136" w:type="dxa"/>
            <w:shd w:val="clear" w:color="auto" w:fill="auto"/>
            <w:tcMar>
              <w:top w:w="100" w:type="dxa"/>
              <w:left w:w="100" w:type="dxa"/>
              <w:bottom w:w="100" w:type="dxa"/>
              <w:right w:w="100" w:type="dxa"/>
            </w:tcMar>
          </w:tcPr>
          <w:p w:rsidR="003465EA" w:rsidRDefault="003465EA">
            <w:pPr>
              <w:rPr>
                <w:rFonts w:ascii="Arial Narrow" w:eastAsia="Arial Narrow" w:hAnsi="Arial Narrow" w:cs="Arial Narrow"/>
                <w:i/>
                <w:color w:val="274E13"/>
              </w:rPr>
            </w:pPr>
          </w:p>
        </w:tc>
        <w:tc>
          <w:tcPr>
            <w:tcW w:w="1395" w:type="dxa"/>
            <w:shd w:val="clear" w:color="auto" w:fill="auto"/>
            <w:tcMar>
              <w:top w:w="100" w:type="dxa"/>
              <w:left w:w="100" w:type="dxa"/>
              <w:bottom w:w="100" w:type="dxa"/>
              <w:right w:w="100" w:type="dxa"/>
            </w:tcMar>
          </w:tcPr>
          <w:p w:rsidR="003465EA" w:rsidRDefault="003465EA">
            <w:pPr>
              <w:rPr>
                <w:rFonts w:ascii="Arial Narrow" w:eastAsia="Arial Narrow" w:hAnsi="Arial Narrow" w:cs="Arial Narrow"/>
                <w:i/>
                <w:color w:val="274E13"/>
              </w:rPr>
            </w:pPr>
          </w:p>
        </w:tc>
        <w:tc>
          <w:tcPr>
            <w:tcW w:w="3405" w:type="dxa"/>
            <w:shd w:val="clear" w:color="auto" w:fill="auto"/>
            <w:tcMar>
              <w:top w:w="100" w:type="dxa"/>
              <w:left w:w="100" w:type="dxa"/>
              <w:bottom w:w="100" w:type="dxa"/>
              <w:right w:w="100" w:type="dxa"/>
            </w:tcMar>
          </w:tcPr>
          <w:p w:rsidR="003465EA" w:rsidRDefault="003465EA">
            <w:pPr>
              <w:rPr>
                <w:rFonts w:ascii="Arial Narrow" w:eastAsia="Arial Narrow" w:hAnsi="Arial Narrow" w:cs="Arial Narrow"/>
                <w:color w:val="274E13"/>
              </w:rPr>
            </w:pPr>
          </w:p>
        </w:tc>
      </w:tr>
      <w:tr w:rsidR="003465EA">
        <w:tc>
          <w:tcPr>
            <w:tcW w:w="2136" w:type="dxa"/>
            <w:shd w:val="clear" w:color="auto" w:fill="auto"/>
            <w:tcMar>
              <w:top w:w="100" w:type="dxa"/>
              <w:left w:w="100" w:type="dxa"/>
              <w:bottom w:w="100" w:type="dxa"/>
              <w:right w:w="100" w:type="dxa"/>
            </w:tcMar>
          </w:tcPr>
          <w:p w:rsidR="003465EA" w:rsidRDefault="00802EBA">
            <w:pPr>
              <w:ind w:left="283"/>
              <w:rPr>
                <w:rFonts w:ascii="Arial Narrow" w:eastAsia="Arial Narrow" w:hAnsi="Arial Narrow" w:cs="Arial Narrow"/>
                <w:i/>
                <w:color w:val="274E13"/>
              </w:rPr>
            </w:pPr>
            <w:r>
              <w:rPr>
                <w:rFonts w:ascii="Arial Narrow" w:eastAsia="Arial Narrow" w:hAnsi="Arial Narrow" w:cs="Arial Narrow"/>
                <w:color w:val="274E13"/>
              </w:rPr>
              <w:lastRenderedPageBreak/>
              <w:t>1) Geen lid van een kerk</w:t>
            </w:r>
          </w:p>
        </w:tc>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Kan lid geweest zijn. Leeft mee met gemeente, maar wordt geen lid</w:t>
            </w:r>
          </w:p>
        </w:tc>
        <w:tc>
          <w:tcPr>
            <w:tcW w:w="139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i/>
                <w:color w:val="274E13"/>
              </w:rPr>
              <w:t>Is mogelijk vanaf 18 jaar</w:t>
            </w:r>
          </w:p>
        </w:tc>
        <w:tc>
          <w:tcPr>
            <w:tcW w:w="340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i/>
                <w:color w:val="274E13"/>
              </w:rPr>
            </w:pPr>
            <w:r>
              <w:rPr>
                <w:rFonts w:ascii="Arial Narrow" w:eastAsia="Arial Narrow" w:hAnsi="Arial Narrow" w:cs="Arial Narrow"/>
                <w:color w:val="274E13"/>
              </w:rPr>
              <w:t>Nee</w:t>
            </w:r>
          </w:p>
        </w:tc>
      </w:tr>
      <w:tr w:rsidR="003465EA">
        <w:tc>
          <w:tcPr>
            <w:tcW w:w="2136" w:type="dxa"/>
            <w:shd w:val="clear" w:color="auto" w:fill="auto"/>
            <w:tcMar>
              <w:top w:w="100" w:type="dxa"/>
              <w:left w:w="100" w:type="dxa"/>
              <w:bottom w:w="100" w:type="dxa"/>
              <w:right w:w="100" w:type="dxa"/>
            </w:tcMar>
          </w:tcPr>
          <w:p w:rsidR="003465EA" w:rsidRDefault="00802EBA">
            <w:pPr>
              <w:ind w:left="283"/>
              <w:rPr>
                <w:rFonts w:ascii="Arial Narrow" w:eastAsia="Arial Narrow" w:hAnsi="Arial Narrow" w:cs="Arial Narrow"/>
                <w:color w:val="274E13"/>
              </w:rPr>
            </w:pPr>
            <w:r>
              <w:rPr>
                <w:rFonts w:ascii="Arial Narrow" w:eastAsia="Arial Narrow" w:hAnsi="Arial Narrow" w:cs="Arial Narrow"/>
                <w:color w:val="274E13"/>
              </w:rPr>
              <w:t>2) lid van een andere kerk</w:t>
            </w:r>
          </w:p>
        </w:tc>
        <w:tc>
          <w:tcPr>
            <w:tcW w:w="2136" w:type="dxa"/>
            <w:shd w:val="clear" w:color="auto" w:fill="auto"/>
            <w:tcMar>
              <w:top w:w="100" w:type="dxa"/>
              <w:left w:w="100" w:type="dxa"/>
              <w:bottom w:w="100" w:type="dxa"/>
              <w:right w:w="100" w:type="dxa"/>
            </w:tcMar>
          </w:tcPr>
          <w:p w:rsidR="003465EA" w:rsidRDefault="003465EA">
            <w:pPr>
              <w:rPr>
                <w:rFonts w:ascii="Arial Narrow" w:eastAsia="Arial Narrow" w:hAnsi="Arial Narrow" w:cs="Arial Narrow"/>
                <w:color w:val="274E13"/>
              </w:rPr>
            </w:pPr>
          </w:p>
        </w:tc>
        <w:tc>
          <w:tcPr>
            <w:tcW w:w="139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i/>
                <w:color w:val="274E13"/>
              </w:rPr>
              <w:t>Is mogelijk vanaf 18 jaar</w:t>
            </w:r>
          </w:p>
        </w:tc>
        <w:tc>
          <w:tcPr>
            <w:tcW w:w="340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i/>
                <w:color w:val="274E13"/>
              </w:rPr>
            </w:pPr>
            <w:r>
              <w:rPr>
                <w:rFonts w:ascii="Arial Narrow" w:eastAsia="Arial Narrow" w:hAnsi="Arial Narrow" w:cs="Arial Narrow"/>
                <w:color w:val="274E13"/>
              </w:rPr>
              <w:t>Nee</w:t>
            </w:r>
          </w:p>
        </w:tc>
      </w:tr>
      <w:tr w:rsidR="003465EA">
        <w:tc>
          <w:tcPr>
            <w:tcW w:w="2136" w:type="dxa"/>
            <w:shd w:val="clear" w:color="auto" w:fill="auto"/>
            <w:tcMar>
              <w:top w:w="100" w:type="dxa"/>
              <w:left w:w="100" w:type="dxa"/>
              <w:bottom w:w="100" w:type="dxa"/>
              <w:right w:w="100" w:type="dxa"/>
            </w:tcMar>
          </w:tcPr>
          <w:p w:rsidR="003465EA" w:rsidRDefault="00802EBA">
            <w:pPr>
              <w:ind w:left="283"/>
              <w:rPr>
                <w:rFonts w:ascii="Arial Narrow" w:eastAsia="Arial Narrow" w:hAnsi="Arial Narrow" w:cs="Arial Narrow"/>
                <w:color w:val="274E13"/>
              </w:rPr>
            </w:pPr>
            <w:r>
              <w:rPr>
                <w:rFonts w:ascii="Arial Narrow" w:eastAsia="Arial Narrow" w:hAnsi="Arial Narrow" w:cs="Arial Narrow"/>
                <w:color w:val="274E13"/>
              </w:rPr>
              <w:t>3) Lid van een gemeente van de Protestantse Kerk in Ned.</w:t>
            </w:r>
          </w:p>
        </w:tc>
        <w:tc>
          <w:tcPr>
            <w:tcW w:w="2136" w:type="dxa"/>
            <w:shd w:val="clear" w:color="auto" w:fill="auto"/>
            <w:tcMar>
              <w:top w:w="100" w:type="dxa"/>
              <w:left w:w="100" w:type="dxa"/>
              <w:bottom w:w="100" w:type="dxa"/>
              <w:right w:w="100" w:type="dxa"/>
            </w:tcMar>
          </w:tcPr>
          <w:p w:rsidR="003465EA" w:rsidRDefault="003465EA">
            <w:pPr>
              <w:rPr>
                <w:rFonts w:ascii="Arial Narrow" w:eastAsia="Arial Narrow" w:hAnsi="Arial Narrow" w:cs="Arial Narrow"/>
                <w:color w:val="274E13"/>
              </w:rPr>
            </w:pPr>
          </w:p>
        </w:tc>
        <w:tc>
          <w:tcPr>
            <w:tcW w:w="1395" w:type="dxa"/>
            <w:shd w:val="clear" w:color="auto" w:fill="auto"/>
            <w:tcMar>
              <w:top w:w="100" w:type="dxa"/>
              <w:left w:w="100" w:type="dxa"/>
              <w:bottom w:w="100" w:type="dxa"/>
              <w:right w:w="100" w:type="dxa"/>
            </w:tcMar>
          </w:tcPr>
          <w:p w:rsidR="003465EA" w:rsidRDefault="003465EA">
            <w:pPr>
              <w:rPr>
                <w:rFonts w:ascii="Arial Narrow" w:eastAsia="Arial Narrow" w:hAnsi="Arial Narrow" w:cs="Arial Narrow"/>
                <w:i/>
                <w:color w:val="274E13"/>
              </w:rPr>
            </w:pPr>
          </w:p>
        </w:tc>
        <w:tc>
          <w:tcPr>
            <w:tcW w:w="3405" w:type="dxa"/>
            <w:shd w:val="clear" w:color="auto" w:fill="auto"/>
            <w:tcMar>
              <w:top w:w="100" w:type="dxa"/>
              <w:left w:w="100" w:type="dxa"/>
              <w:bottom w:w="100" w:type="dxa"/>
              <w:right w:w="100" w:type="dxa"/>
            </w:tcMar>
          </w:tcPr>
          <w:p w:rsidR="003465EA" w:rsidRDefault="003465EA">
            <w:pPr>
              <w:rPr>
                <w:rFonts w:ascii="Arial Narrow" w:eastAsia="Arial Narrow" w:hAnsi="Arial Narrow" w:cs="Arial Narrow"/>
                <w:color w:val="274E13"/>
              </w:rPr>
            </w:pPr>
          </w:p>
        </w:tc>
      </w:tr>
      <w:tr w:rsidR="003465EA">
        <w:tc>
          <w:tcPr>
            <w:tcW w:w="2136" w:type="dxa"/>
            <w:shd w:val="clear" w:color="auto" w:fill="auto"/>
            <w:tcMar>
              <w:top w:w="100" w:type="dxa"/>
              <w:left w:w="100" w:type="dxa"/>
              <w:bottom w:w="100" w:type="dxa"/>
              <w:right w:w="100" w:type="dxa"/>
            </w:tcMar>
          </w:tcPr>
          <w:p w:rsidR="003465EA" w:rsidRDefault="00802EBA">
            <w:pPr>
              <w:ind w:left="566"/>
              <w:rPr>
                <w:rFonts w:ascii="Arial Narrow" w:eastAsia="Arial Narrow" w:hAnsi="Arial Narrow" w:cs="Arial Narrow"/>
                <w:color w:val="274E13"/>
              </w:rPr>
            </w:pPr>
            <w:r>
              <w:rPr>
                <w:rFonts w:ascii="Arial Narrow" w:eastAsia="Arial Narrow" w:hAnsi="Arial Narrow" w:cs="Arial Narrow"/>
                <w:color w:val="274E13"/>
              </w:rPr>
              <w:t>3a) Belijdend lid</w:t>
            </w:r>
          </w:p>
        </w:tc>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In eigen gemeente zo geregistreerd</w:t>
            </w:r>
          </w:p>
        </w:tc>
        <w:tc>
          <w:tcPr>
            <w:tcW w:w="139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i/>
                <w:color w:val="274E13"/>
              </w:rPr>
              <w:t>Is mogelijk</w:t>
            </w:r>
          </w:p>
          <w:p w:rsidR="003465EA" w:rsidRDefault="003465EA">
            <w:pPr>
              <w:rPr>
                <w:rFonts w:ascii="Arial Narrow" w:eastAsia="Arial Narrow" w:hAnsi="Arial Narrow" w:cs="Arial Narrow"/>
                <w:i/>
                <w:color w:val="274E13"/>
              </w:rPr>
            </w:pPr>
          </w:p>
        </w:tc>
        <w:tc>
          <w:tcPr>
            <w:tcW w:w="340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i/>
                <w:color w:val="274E13"/>
              </w:rPr>
            </w:pPr>
            <w:r>
              <w:rPr>
                <w:rFonts w:ascii="Arial Narrow" w:eastAsia="Arial Narrow" w:hAnsi="Arial Narrow" w:cs="Arial Narrow"/>
                <w:i/>
                <w:color w:val="274E13"/>
              </w:rPr>
              <w:t>Is mogelijk</w:t>
            </w:r>
          </w:p>
        </w:tc>
      </w:tr>
      <w:tr w:rsidR="003465EA">
        <w:tc>
          <w:tcPr>
            <w:tcW w:w="2136" w:type="dxa"/>
            <w:shd w:val="clear" w:color="auto" w:fill="auto"/>
            <w:tcMar>
              <w:top w:w="100" w:type="dxa"/>
              <w:left w:w="100" w:type="dxa"/>
              <w:bottom w:w="100" w:type="dxa"/>
              <w:right w:w="100" w:type="dxa"/>
            </w:tcMar>
          </w:tcPr>
          <w:p w:rsidR="003465EA" w:rsidRDefault="00802EBA">
            <w:pPr>
              <w:ind w:left="566"/>
              <w:rPr>
                <w:rFonts w:ascii="Arial Narrow" w:eastAsia="Arial Narrow" w:hAnsi="Arial Narrow" w:cs="Arial Narrow"/>
                <w:color w:val="274E13"/>
              </w:rPr>
            </w:pPr>
            <w:r>
              <w:rPr>
                <w:rFonts w:ascii="Arial Narrow" w:eastAsia="Arial Narrow" w:hAnsi="Arial Narrow" w:cs="Arial Narrow"/>
                <w:color w:val="274E13"/>
              </w:rPr>
              <w:t>3b) Dooplid</w:t>
            </w:r>
          </w:p>
        </w:tc>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Idem</w:t>
            </w:r>
          </w:p>
        </w:tc>
        <w:tc>
          <w:tcPr>
            <w:tcW w:w="139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i/>
                <w:color w:val="274E13"/>
              </w:rPr>
              <w:t>Is mogelijk vanaf 18 jaar</w:t>
            </w:r>
          </w:p>
        </w:tc>
        <w:tc>
          <w:tcPr>
            <w:tcW w:w="340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Nee (eerst belijdend lid worden in eigen gemeente of overschrijven = “perforatie”)</w:t>
            </w:r>
          </w:p>
        </w:tc>
      </w:tr>
      <w:tr w:rsidR="003465EA">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u w:val="single"/>
              </w:rPr>
              <w:t xml:space="preserve">Overige </w:t>
            </w:r>
            <w:proofErr w:type="spellStart"/>
            <w:r>
              <w:rPr>
                <w:rFonts w:ascii="Arial Narrow" w:eastAsia="Arial Narrow" w:hAnsi="Arial Narrow" w:cs="Arial Narrow"/>
                <w:color w:val="274E13"/>
                <w:u w:val="single"/>
              </w:rPr>
              <w:t>geregistreerden</w:t>
            </w:r>
            <w:proofErr w:type="spellEnd"/>
          </w:p>
        </w:tc>
        <w:tc>
          <w:tcPr>
            <w:tcW w:w="2136"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Niet kerkelijke partner, huisgenoot, inwonend meerderjarig kind: niet met gemeente verbonden</w:t>
            </w:r>
          </w:p>
        </w:tc>
        <w:tc>
          <w:tcPr>
            <w:tcW w:w="139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i/>
                <w:color w:val="274E13"/>
              </w:rPr>
            </w:pPr>
            <w:r>
              <w:rPr>
                <w:rFonts w:ascii="Arial Narrow" w:eastAsia="Arial Narrow" w:hAnsi="Arial Narrow" w:cs="Arial Narrow"/>
                <w:color w:val="274E13"/>
              </w:rPr>
              <w:t>N.v.t</w:t>
            </w:r>
          </w:p>
        </w:tc>
        <w:tc>
          <w:tcPr>
            <w:tcW w:w="3405" w:type="dxa"/>
            <w:shd w:val="clear" w:color="auto" w:fill="auto"/>
            <w:tcMar>
              <w:top w:w="100" w:type="dxa"/>
              <w:left w:w="100" w:type="dxa"/>
              <w:bottom w:w="100" w:type="dxa"/>
              <w:right w:w="100" w:type="dxa"/>
            </w:tcMar>
          </w:tcPr>
          <w:p w:rsidR="003465EA" w:rsidRDefault="00802EBA">
            <w:pPr>
              <w:rPr>
                <w:rFonts w:ascii="Arial Narrow" w:eastAsia="Arial Narrow" w:hAnsi="Arial Narrow" w:cs="Arial Narrow"/>
                <w:color w:val="274E13"/>
              </w:rPr>
            </w:pPr>
            <w:r>
              <w:rPr>
                <w:rFonts w:ascii="Arial Narrow" w:eastAsia="Arial Narrow" w:hAnsi="Arial Narrow" w:cs="Arial Narrow"/>
                <w:color w:val="274E13"/>
              </w:rPr>
              <w:t>N.v.t.</w:t>
            </w:r>
          </w:p>
        </w:tc>
      </w:tr>
    </w:tbl>
    <w:p w:rsidR="003465EA" w:rsidRDefault="003465EA">
      <w:pPr>
        <w:pBdr>
          <w:top w:val="nil"/>
          <w:left w:val="nil"/>
          <w:bottom w:val="nil"/>
          <w:right w:val="nil"/>
          <w:between w:val="nil"/>
        </w:pBdr>
        <w:rPr>
          <w:rFonts w:ascii="Arial Narrow" w:eastAsia="Arial Narrow" w:hAnsi="Arial Narrow" w:cs="Arial Narrow"/>
          <w:color w:val="000000"/>
          <w:sz w:val="22"/>
          <w:szCs w:val="22"/>
        </w:rPr>
      </w:pPr>
    </w:p>
    <w:sectPr w:rsidR="003465EA">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025" w:rsidRDefault="00920025">
      <w:r>
        <w:separator/>
      </w:r>
    </w:p>
  </w:endnote>
  <w:endnote w:type="continuationSeparator" w:id="0">
    <w:p w:rsidR="00920025" w:rsidRDefault="0092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EA" w:rsidRDefault="00802EBA">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t xml:space="preserve">Model PR 1 - </w:t>
    </w:r>
    <w:r>
      <w:rPr>
        <w:rFonts w:ascii="Arial" w:eastAsia="Arial" w:hAnsi="Arial" w:cs="Arial"/>
        <w:b/>
        <w:color w:val="000000"/>
      </w:rPr>
      <w:t xml:space="preserve"> </w:t>
    </w:r>
    <w:r>
      <w:rPr>
        <w:rFonts w:ascii="Arial" w:eastAsia="Arial" w:hAnsi="Arial" w:cs="Arial"/>
        <w:color w:val="000000"/>
      </w:rPr>
      <w:t xml:space="preserve">Pagina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DF5270">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025" w:rsidRDefault="00920025">
      <w:r>
        <w:separator/>
      </w:r>
    </w:p>
  </w:footnote>
  <w:footnote w:type="continuationSeparator" w:id="0">
    <w:p w:rsidR="00920025" w:rsidRDefault="00920025">
      <w:r>
        <w:continuationSeparator/>
      </w:r>
    </w:p>
  </w:footnote>
  <w:footnote w:id="1">
    <w:p w:rsidR="003465EA" w:rsidRDefault="00802EBA">
      <w:pPr>
        <w:pBdr>
          <w:top w:val="nil"/>
          <w:left w:val="nil"/>
          <w:bottom w:val="nil"/>
          <w:right w:val="nil"/>
          <w:between w:val="nil"/>
        </w:pBdr>
        <w:rPr>
          <w:rFonts w:ascii="Arial" w:eastAsia="Arial" w:hAnsi="Arial" w:cs="Arial"/>
          <w:color w:val="274E13"/>
          <w:sz w:val="32"/>
          <w:szCs w:val="32"/>
        </w:rPr>
      </w:pPr>
      <w:r>
        <w:rPr>
          <w:vertAlign w:val="superscript"/>
        </w:rPr>
        <w:footnoteRef/>
      </w:r>
      <w:r>
        <w:rPr>
          <w:rFonts w:ascii="Arial" w:eastAsia="Arial" w:hAnsi="Arial" w:cs="Arial"/>
          <w:color w:val="274E13"/>
          <w:sz w:val="24"/>
          <w:szCs w:val="24"/>
        </w:rPr>
        <w:t xml:space="preserve"> </w:t>
      </w:r>
      <w:r>
        <w:rPr>
          <w:rFonts w:ascii="Arial" w:eastAsia="Arial" w:hAnsi="Arial" w:cs="Arial"/>
          <w:color w:val="274E13"/>
          <w:sz w:val="18"/>
          <w:szCs w:val="18"/>
        </w:rPr>
        <w:t xml:space="preserve">Voor het wijzigen van de plaatselijke regeling bent u verplicht de gemeente te horen (ord. 4-8-9). Als u tussentijds het aantal ambtsdragers wilt veranderen en niet meteen de gemeente kunt raadplegen, neem dan een kerkenraadsbesluit, voeg een kopie van het besluit aan de plaatselijke regeling toe en bespreek de wijziging tijdens de eerstvolgende gemeentevergadering. </w:t>
      </w:r>
    </w:p>
    <w:p w:rsidR="003465EA" w:rsidRDefault="003465EA">
      <w:pPr>
        <w:keepLines/>
        <w:pBdr>
          <w:top w:val="nil"/>
          <w:left w:val="nil"/>
          <w:bottom w:val="nil"/>
          <w:right w:val="nil"/>
          <w:between w:val="nil"/>
        </w:pBdr>
        <w:rPr>
          <w:rFonts w:ascii="Arial" w:eastAsia="Arial" w:hAnsi="Arial" w:cs="Arial"/>
          <w:color w:val="000000"/>
          <w:sz w:val="28"/>
          <w:szCs w:val="2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654D"/>
    <w:multiLevelType w:val="multilevel"/>
    <w:tmpl w:val="F7C03F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7103E0"/>
    <w:multiLevelType w:val="multilevel"/>
    <w:tmpl w:val="8B4EBD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5720224"/>
    <w:multiLevelType w:val="multilevel"/>
    <w:tmpl w:val="A1DACC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83A5454"/>
    <w:multiLevelType w:val="multilevel"/>
    <w:tmpl w:val="E81280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EA"/>
    <w:rsid w:val="003465EA"/>
    <w:rsid w:val="0039613E"/>
    <w:rsid w:val="00547CA7"/>
    <w:rsid w:val="00802EBA"/>
    <w:rsid w:val="008F37C2"/>
    <w:rsid w:val="00920025"/>
    <w:rsid w:val="00A2726C"/>
    <w:rsid w:val="00CF36CE"/>
    <w:rsid w:val="00DF5270"/>
    <w:rsid w:val="00EE7326"/>
    <w:rsid w:val="00F927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DC6ED-4CCD-496A-B2FF-1E8BDDC6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6818</Words>
  <Characters>37504</Characters>
  <Application>Microsoft Office Word</Application>
  <DocSecurity>0</DocSecurity>
  <Lines>312</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Scriba2017</dc:creator>
  <cp:lastModifiedBy>Scriba2017</cp:lastModifiedBy>
  <cp:revision>2</cp:revision>
  <dcterms:created xsi:type="dcterms:W3CDTF">2019-07-15T08:10:00Z</dcterms:created>
  <dcterms:modified xsi:type="dcterms:W3CDTF">2019-07-15T08:10:00Z</dcterms:modified>
</cp:coreProperties>
</file>